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8407" w14:textId="5EA55ED8" w:rsidR="001E193B" w:rsidRPr="001E193B" w:rsidRDefault="00CE6EA5" w:rsidP="006317F2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eastAsia="Times New Roman" w:hAnsiTheme="minorHAnsi" w:cstheme="minorHAnsi"/>
          <w:b/>
          <w:bCs/>
          <w:noProof/>
          <w:color w:val="222222"/>
          <w:sz w:val="21"/>
          <w:szCs w:val="21"/>
          <w:lang w:val="es-DO" w:eastAsia="es-DO"/>
        </w:rPr>
        <w:drawing>
          <wp:anchor distT="0" distB="0" distL="114300" distR="114300" simplePos="0" relativeHeight="251658240" behindDoc="1" locked="0" layoutInCell="1" allowOverlap="1" wp14:anchorId="34DC2567" wp14:editId="11D1256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2154" cy="10045700"/>
            <wp:effectExtent l="0" t="0" r="0" b="0"/>
            <wp:wrapNone/>
            <wp:docPr id="2" name="Imagen 2" descr="C:\Users\HP CORE I3\AppData\Local\Microsoft\Windows\INetCache\Content.Word\PV- Hoja Timbrada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CORE I3\AppData\Local\Microsoft\Windows\INetCache\Content.Word\PV- Hoja Timbrada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54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3B" w:rsidRPr="001E193B">
        <w:rPr>
          <w:rFonts w:asciiTheme="minorHAnsi" w:hAnsiTheme="minorHAnsi" w:cstheme="minorHAnsi"/>
          <w:b/>
          <w:bCs/>
          <w:sz w:val="28"/>
          <w:szCs w:val="28"/>
          <w:lang w:val="es-ES"/>
        </w:rPr>
        <w:t>La Vara</w:t>
      </w:r>
    </w:p>
    <w:p w14:paraId="71398011" w14:textId="3A106832" w:rsidR="00AB4189" w:rsidRPr="001E193B" w:rsidRDefault="00AB4189" w:rsidP="006317F2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193B">
        <w:rPr>
          <w:rFonts w:asciiTheme="minorHAnsi" w:hAnsiTheme="minorHAnsi" w:cstheme="minorHAnsi"/>
          <w:b/>
          <w:bCs/>
          <w:sz w:val="28"/>
          <w:szCs w:val="28"/>
          <w:lang w:val="es-ES"/>
        </w:rPr>
        <w:t>Festival de Ideas y Creatividad</w:t>
      </w:r>
    </w:p>
    <w:p w14:paraId="29A71292" w14:textId="2F8F5EF6" w:rsidR="001E193B" w:rsidRPr="001E193B" w:rsidRDefault="001E193B" w:rsidP="006317F2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193B">
        <w:rPr>
          <w:rFonts w:asciiTheme="minorHAnsi" w:hAnsiTheme="minorHAnsi" w:cstheme="minorHAnsi"/>
          <w:b/>
          <w:bCs/>
          <w:sz w:val="28"/>
          <w:szCs w:val="28"/>
          <w:lang w:val="es-ES"/>
        </w:rPr>
        <w:t>Categoría Estudiantes</w:t>
      </w:r>
    </w:p>
    <w:p w14:paraId="635EE164" w14:textId="5AE6ADC6" w:rsidR="00AB4189" w:rsidRPr="001E193B" w:rsidRDefault="001E193B" w:rsidP="006317F2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193B">
        <w:rPr>
          <w:rFonts w:asciiTheme="minorHAnsi" w:hAnsiTheme="minorHAnsi" w:cstheme="minorHAnsi"/>
          <w:b/>
          <w:bCs/>
          <w:sz w:val="28"/>
          <w:szCs w:val="28"/>
          <w:lang w:val="es-ES"/>
        </w:rPr>
        <w:t>Brief</w:t>
      </w:r>
    </w:p>
    <w:p w14:paraId="464129AF" w14:textId="1188452A" w:rsidR="001E193B" w:rsidRPr="005F7135" w:rsidRDefault="001E193B" w:rsidP="001E193B">
      <w:pPr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</w:pPr>
    </w:p>
    <w:p w14:paraId="66B7E9A9" w14:textId="5F431792" w:rsidR="006317F2" w:rsidRPr="00F10425" w:rsidRDefault="001E193B" w:rsidP="001E193B">
      <w:pPr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</w:pPr>
      <w:r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Esta </w:t>
      </w:r>
      <w:r w:rsidR="00013298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categoría</w:t>
      </w:r>
      <w:r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premiará </w:t>
      </w:r>
      <w:r w:rsidR="00013298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únicamente</w:t>
      </w:r>
      <w:r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a estudiantes </w:t>
      </w:r>
      <w:r w:rsidR="00F06665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residentes en 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la </w:t>
      </w:r>
      <w:r w:rsidR="00F06665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R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epública </w:t>
      </w:r>
      <w:r w:rsidR="00F06665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D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ominicana,</w:t>
      </w:r>
      <w:r w:rsidR="00F06665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</w:t>
      </w:r>
      <w:r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activos de cualquier institución educativa superior </w:t>
      </w:r>
      <w:r w:rsidR="00F06665" w:rsidRP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local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.</w:t>
      </w:r>
    </w:p>
    <w:p w14:paraId="7C7A19F2" w14:textId="5EC9C69E" w:rsidR="00BA2CC6" w:rsidRPr="00F10425" w:rsidRDefault="00BA2CC6" w:rsidP="001E193B">
      <w:pPr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</w:pPr>
    </w:p>
    <w:p w14:paraId="72A1FC91" w14:textId="09026AFD" w:rsidR="001E193B" w:rsidRPr="005F7135" w:rsidRDefault="001E193B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Edades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: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+ 1</w:t>
      </w:r>
      <w:r w:rsidR="00F06665"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7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- 2</w:t>
      </w:r>
      <w:r w:rsidR="00F06665"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4</w:t>
      </w:r>
    </w:p>
    <w:p w14:paraId="4B632AA1" w14:textId="22EE88FD" w:rsidR="001E193B" w:rsidRPr="005F7135" w:rsidRDefault="001E193B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Grupos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: De 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dos (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2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)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a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cuatro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(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4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)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personas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.</w:t>
      </w:r>
    </w:p>
    <w:p w14:paraId="72D0335A" w14:textId="5AC00EDE" w:rsidR="0033051F" w:rsidRPr="005F7135" w:rsidRDefault="00BA2CC6" w:rsidP="001E193B">
      <w:pPr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Importante del 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m</w:t>
      </w:r>
      <w:r w:rsidR="001E193B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aterial 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c</w:t>
      </w:r>
      <w:r w:rsidR="0033051F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reativo </w:t>
      </w:r>
      <w:r w:rsidR="001E193B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a entregar: </w:t>
      </w:r>
    </w:p>
    <w:p w14:paraId="5C7DA44D" w14:textId="517B0550" w:rsidR="0033051F" w:rsidRPr="00F10425" w:rsidRDefault="0033051F" w:rsidP="0033051F">
      <w:pPr>
        <w:pStyle w:val="Prrafodelista"/>
        <w:numPr>
          <w:ilvl w:val="0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Toda inscripcion en esta categoria debe ser entregada via la p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á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 xml:space="preserve">gina de inscripción del Festival: </w:t>
      </w:r>
      <w:hyperlink r:id="rId12" w:history="1">
        <w:r w:rsidRPr="00F10425">
          <w:rPr>
            <w:rStyle w:val="Hipervnculo"/>
            <w:rFonts w:asciiTheme="minorHAnsi" w:eastAsia="Times New Roman" w:hAnsiTheme="minorHAnsi" w:cstheme="minorHAnsi"/>
            <w:bCs/>
            <w:sz w:val="21"/>
            <w:szCs w:val="21"/>
            <w:lang w:val="es-DO"/>
          </w:rPr>
          <w:t>https://www.adecc.com.do/premioslavara</w:t>
        </w:r>
      </w:hyperlink>
    </w:p>
    <w:p w14:paraId="66DFAAE0" w14:textId="20769CCD" w:rsidR="0033051F" w:rsidRPr="005F7135" w:rsidRDefault="0033051F" w:rsidP="0033051F">
      <w:pPr>
        <w:pStyle w:val="Prrafodelista"/>
        <w:numPr>
          <w:ilvl w:val="0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Cada propuesta puede cargar los siguientes ejemplos creativos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:</w:t>
      </w:r>
    </w:p>
    <w:p w14:paraId="09A0AB41" w14:textId="2B7A6C7F" w:rsidR="0033051F" w:rsidRPr="0033051F" w:rsidRDefault="0033051F" w:rsidP="0033051F">
      <w:pPr>
        <w:pStyle w:val="Prrafodelista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</w:rPr>
      </w:pPr>
      <w:r w:rsidRPr="0033051F">
        <w:rPr>
          <w:rFonts w:asciiTheme="minorHAnsi" w:eastAsia="Times New Roman" w:hAnsiTheme="minorHAnsi" w:cstheme="minorHAnsi"/>
          <w:bCs/>
          <w:color w:val="222222"/>
          <w:sz w:val="21"/>
          <w:szCs w:val="21"/>
        </w:rPr>
        <w:t>Arte</w:t>
      </w:r>
      <w:r>
        <w:rPr>
          <w:rFonts w:asciiTheme="minorHAnsi" w:eastAsia="Times New Roman" w:hAnsiTheme="minorHAnsi" w:cstheme="minorHAnsi"/>
          <w:bCs/>
          <w:color w:val="222222"/>
          <w:sz w:val="21"/>
          <w:szCs w:val="21"/>
        </w:rPr>
        <w:t xml:space="preserve">/ Imagenes. – hasta 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</w:rPr>
        <w:t>t</w:t>
      </w:r>
      <w:r>
        <w:rPr>
          <w:rFonts w:asciiTheme="minorHAnsi" w:eastAsia="Times New Roman" w:hAnsiTheme="minorHAnsi" w:cstheme="minorHAnsi"/>
          <w:bCs/>
          <w:color w:val="222222"/>
          <w:sz w:val="21"/>
          <w:szCs w:val="21"/>
        </w:rPr>
        <w:t xml:space="preserve">res (3) </w:t>
      </w:r>
    </w:p>
    <w:p w14:paraId="2C4F8E8B" w14:textId="4218D6DD" w:rsidR="0033051F" w:rsidRPr="00F10425" w:rsidRDefault="0033051F" w:rsidP="0033051F">
      <w:pPr>
        <w:pStyle w:val="Prrafodelista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Video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: u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n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 xml:space="preserve"> 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(1) video con una duración máxima de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 xml:space="preserve"> dos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 xml:space="preserve"> 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(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2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)</w:t>
      </w:r>
      <w:r w:rsidRP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 xml:space="preserve"> minutos</w:t>
      </w:r>
      <w:r w:rsidR="00F1042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, en formato .mp4.</w:t>
      </w:r>
    </w:p>
    <w:p w14:paraId="47AA5CAB" w14:textId="7D7C1F3D" w:rsidR="0033051F" w:rsidRPr="005F7135" w:rsidRDefault="0033051F" w:rsidP="0033051F">
      <w:pPr>
        <w:pStyle w:val="Prrafodelista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Cs/>
          <w:color w:val="222222"/>
          <w:sz w:val="21"/>
          <w:szCs w:val="21"/>
          <w:lang w:val="es-DO"/>
        </w:rPr>
        <w:t>Audio</w:t>
      </w:r>
      <w:r w:rsidR="00F10425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: </w:t>
      </w:r>
      <w:r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hasta un (1)</w:t>
      </w:r>
      <w:r w:rsidR="00F10425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audio con una duración máxima de</w:t>
      </w:r>
      <w:r w:rsid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1 minuto</w:t>
      </w:r>
      <w:r w:rsidR="00F1042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 xml:space="preserve"> en formato .mp3.</w:t>
      </w:r>
    </w:p>
    <w:p w14:paraId="36674851" w14:textId="42F7DCD2" w:rsidR="001E193B" w:rsidRPr="005F7135" w:rsidRDefault="001E193B" w:rsidP="0033051F">
      <w:pPr>
        <w:pStyle w:val="Prrafodelista"/>
        <w:numPr>
          <w:ilvl w:val="1"/>
          <w:numId w:val="4"/>
        </w:num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Entre las piezas que se desarrollen será mandatorio presentar un vídeo de duración máxima de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dos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 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(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2</w:t>
      </w:r>
      <w:r w:rsidR="00F1042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 xml:space="preserve">) </w:t>
      </w:r>
      <w:r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minutos en donde se explique la campaña llevada a cabo y el desarrollo de la idea. </w:t>
      </w:r>
    </w:p>
    <w:p w14:paraId="5F0BE64D" w14:textId="77777777" w:rsidR="0033051F" w:rsidRPr="005F7135" w:rsidRDefault="0033051F" w:rsidP="0033051F">
      <w:pPr>
        <w:pStyle w:val="Prrafodelista"/>
        <w:ind w:left="1440"/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</w:p>
    <w:p w14:paraId="0238987A" w14:textId="47F7A62E" w:rsidR="001E193B" w:rsidRPr="005F7135" w:rsidRDefault="0033051F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  <w:r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Fecha limite de entrega</w:t>
      </w:r>
      <w:r w:rsidR="001E193B" w:rsidRPr="005F7135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val="es-DO"/>
        </w:rPr>
        <w:t>:</w:t>
      </w:r>
      <w:r w:rsidR="001E193B" w:rsidRPr="005F7135"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  <w:t> 30 de septiembre, 2021</w:t>
      </w:r>
    </w:p>
    <w:p w14:paraId="02AF0D3A" w14:textId="109B2DBC" w:rsidR="006745E7" w:rsidRPr="005F7135" w:rsidRDefault="006745E7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</w:p>
    <w:p w14:paraId="2C36399A" w14:textId="59FAF0E4" w:rsidR="006745E7" w:rsidRPr="006745E7" w:rsidRDefault="006745E7" w:rsidP="001E193B">
      <w:pPr>
        <w:rPr>
          <w:rFonts w:asciiTheme="minorHAnsi" w:eastAsia="Times New Roman" w:hAnsiTheme="minorHAnsi" w:cstheme="minorHAnsi"/>
          <w:b/>
          <w:color w:val="222222"/>
          <w:sz w:val="21"/>
          <w:szCs w:val="21"/>
        </w:rPr>
      </w:pPr>
      <w:r w:rsidRPr="006745E7">
        <w:rPr>
          <w:rFonts w:asciiTheme="minorHAnsi" w:eastAsia="Times New Roman" w:hAnsiTheme="minorHAnsi" w:cstheme="minorHAnsi"/>
          <w:b/>
          <w:color w:val="222222"/>
          <w:sz w:val="21"/>
          <w:szCs w:val="21"/>
        </w:rPr>
        <w:t>REGLAMENTO</w:t>
      </w:r>
    </w:p>
    <w:p w14:paraId="27B919F8" w14:textId="0325FD23" w:rsidR="006745E7" w:rsidRDefault="006745E7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</w:rPr>
      </w:pPr>
    </w:p>
    <w:p w14:paraId="057FB52E" w14:textId="39DF3536" w:rsidR="006745E7" w:rsidRPr="00012523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ES"/>
        </w:rPr>
      </w:pPr>
      <w:r w:rsidRPr="00E01AB3">
        <w:rPr>
          <w:rFonts w:eastAsia="Times New Roman"/>
          <w:color w:val="212121"/>
          <w:lang w:val="es-ES"/>
        </w:rPr>
        <w:t xml:space="preserve">Con la </w:t>
      </w:r>
      <w:r>
        <w:rPr>
          <w:rFonts w:eastAsia="Times New Roman"/>
          <w:color w:val="212121"/>
          <w:lang w:val="es-ES"/>
        </w:rPr>
        <w:t>inscripción en la plataforma -</w:t>
      </w:r>
      <w:r w:rsidRPr="00E01AB3">
        <w:rPr>
          <w:rFonts w:eastAsia="Times New Roman"/>
          <w:color w:val="212121"/>
          <w:lang w:val="es-ES"/>
        </w:rPr>
        <w:t xml:space="preserve">Formulario y Declaración de Autorización </w:t>
      </w:r>
      <w:r>
        <w:rPr>
          <w:rFonts w:eastAsia="Times New Roman"/>
          <w:color w:val="212121"/>
          <w:lang w:val="es-ES"/>
        </w:rPr>
        <w:t>-</w:t>
      </w:r>
      <w:r w:rsidRPr="00E01AB3">
        <w:rPr>
          <w:rFonts w:eastAsia="Times New Roman"/>
          <w:color w:val="212121"/>
          <w:lang w:val="es-ES"/>
        </w:rPr>
        <w:t xml:space="preserve">los equipos manifiestan </w:t>
      </w:r>
      <w:r>
        <w:rPr>
          <w:rFonts w:eastAsia="Times New Roman"/>
          <w:color w:val="212121"/>
          <w:lang w:val="es-ES"/>
        </w:rPr>
        <w:t>que est</w:t>
      </w:r>
      <w:r w:rsidR="00F10425">
        <w:rPr>
          <w:rFonts w:eastAsia="Times New Roman"/>
          <w:color w:val="212121"/>
          <w:lang w:val="es-ES"/>
        </w:rPr>
        <w:t xml:space="preserve">án </w:t>
      </w:r>
      <w:r>
        <w:rPr>
          <w:rFonts w:eastAsia="Times New Roman"/>
          <w:color w:val="212121"/>
          <w:lang w:val="es-ES"/>
        </w:rPr>
        <w:t>de acuerdo con todos los términos de participación.</w:t>
      </w:r>
    </w:p>
    <w:p w14:paraId="0F56609C" w14:textId="4309390D" w:rsidR="006745E7" w:rsidRPr="005F7135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 w:rsidRPr="005F7135">
        <w:rPr>
          <w:rFonts w:eastAsia="Times New Roman"/>
          <w:color w:val="212121"/>
          <w:lang w:val="es-DO"/>
        </w:rPr>
        <w:t xml:space="preserve">Los trabajos o propuestas finales presentadas no podrán ser compartidos en ningún canal, red o medio de comunicación o exhibidos sin previa autorización de los organizadores del </w:t>
      </w:r>
      <w:r w:rsidR="00F10425">
        <w:rPr>
          <w:rFonts w:eastAsia="Times New Roman"/>
          <w:color w:val="212121"/>
          <w:lang w:val="es-DO"/>
        </w:rPr>
        <w:t>Festival.</w:t>
      </w:r>
    </w:p>
    <w:p w14:paraId="7FC4EB4D" w14:textId="568D9BB0" w:rsidR="006745E7" w:rsidRPr="005F7135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 w:rsidRPr="00F10425">
        <w:rPr>
          <w:rFonts w:eastAsia="Times New Roman"/>
          <w:color w:val="212121"/>
          <w:lang w:val="es-DO"/>
        </w:rPr>
        <w:t xml:space="preserve">Ninguno de los participantes podrá divulgar información, contenido o </w:t>
      </w:r>
      <w:r w:rsidR="00F10425">
        <w:rPr>
          <w:rFonts w:eastAsia="Times New Roman"/>
          <w:color w:val="212121"/>
          <w:lang w:val="es-DO"/>
        </w:rPr>
        <w:t>la</w:t>
      </w:r>
      <w:r w:rsidRPr="00F10425">
        <w:rPr>
          <w:rFonts w:eastAsia="Times New Roman"/>
          <w:color w:val="212121"/>
          <w:lang w:val="es-DO"/>
        </w:rPr>
        <w:t xml:space="preserve"> presentación que haya sometid</w:t>
      </w:r>
      <w:r w:rsidR="00F10425">
        <w:rPr>
          <w:rFonts w:eastAsia="Times New Roman"/>
          <w:color w:val="212121"/>
          <w:lang w:val="es-DO"/>
        </w:rPr>
        <w:t>o al Festival</w:t>
      </w:r>
      <w:r w:rsidRPr="00F10425">
        <w:rPr>
          <w:rFonts w:eastAsia="Times New Roman"/>
          <w:color w:val="212121"/>
          <w:lang w:val="es-DO"/>
        </w:rPr>
        <w:t xml:space="preserve">. </w:t>
      </w:r>
      <w:r w:rsidRPr="005F7135">
        <w:rPr>
          <w:rFonts w:eastAsia="Times New Roman"/>
          <w:color w:val="212121"/>
          <w:lang w:val="es-DO"/>
        </w:rPr>
        <w:t xml:space="preserve">Esta información se considera confidencial y es parte de los organizadores del </w:t>
      </w:r>
      <w:r w:rsidR="00F10425">
        <w:rPr>
          <w:rFonts w:eastAsia="Times New Roman"/>
          <w:color w:val="212121"/>
          <w:lang w:val="es-DO"/>
        </w:rPr>
        <w:t>Festival</w:t>
      </w:r>
      <w:r w:rsidRPr="005F7135">
        <w:rPr>
          <w:rFonts w:eastAsia="Times New Roman"/>
          <w:color w:val="212121"/>
          <w:lang w:val="es-DO"/>
        </w:rPr>
        <w:t>.</w:t>
      </w:r>
    </w:p>
    <w:p w14:paraId="4083F6BD" w14:textId="77777777" w:rsidR="006745E7" w:rsidRPr="00F10425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 w:rsidRPr="00F10425">
        <w:rPr>
          <w:rFonts w:eastAsia="Times New Roman"/>
          <w:color w:val="212121"/>
          <w:lang w:val="es-DO"/>
        </w:rPr>
        <w:t>Todos los participantes autorizan a difundir sus nombres, imágenes  y material inscrito sin límite de tiempo, espacio geográfico, ni medios, sin derecho a recibir compensación alguna en medios locales e internacionales.</w:t>
      </w:r>
    </w:p>
    <w:p w14:paraId="6BF3454F" w14:textId="6F023636" w:rsidR="006745E7" w:rsidRPr="005F7135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 w:rsidRPr="005F7135">
        <w:rPr>
          <w:rFonts w:eastAsia="Times New Roman"/>
          <w:color w:val="212121"/>
          <w:lang w:val="es-DO"/>
        </w:rPr>
        <w:t xml:space="preserve">El </w:t>
      </w:r>
      <w:r w:rsidR="00F10425">
        <w:rPr>
          <w:rFonts w:eastAsia="Times New Roman"/>
          <w:color w:val="212121"/>
          <w:lang w:val="es-DO"/>
        </w:rPr>
        <w:t>j</w:t>
      </w:r>
      <w:r w:rsidRPr="005F7135">
        <w:rPr>
          <w:rFonts w:eastAsia="Times New Roman"/>
          <w:color w:val="212121"/>
          <w:lang w:val="es-DO"/>
        </w:rPr>
        <w:t>urado est</w:t>
      </w:r>
      <w:r w:rsidR="00F10425">
        <w:rPr>
          <w:rFonts w:eastAsia="Times New Roman"/>
          <w:color w:val="212121"/>
          <w:lang w:val="es-DO"/>
        </w:rPr>
        <w:t>á</w:t>
      </w:r>
      <w:r w:rsidRPr="005F7135">
        <w:rPr>
          <w:rFonts w:eastAsia="Times New Roman"/>
          <w:color w:val="212121"/>
          <w:lang w:val="es-DO"/>
        </w:rPr>
        <w:t xml:space="preserve"> en libertad de descalificar a cualquier participante que presente probada conducta inap</w:t>
      </w:r>
      <w:r w:rsidR="00F10425">
        <w:rPr>
          <w:rFonts w:eastAsia="Times New Roman"/>
          <w:color w:val="212121"/>
          <w:lang w:val="es-DO"/>
        </w:rPr>
        <w:t>ropiada.</w:t>
      </w:r>
    </w:p>
    <w:p w14:paraId="3A56F7E2" w14:textId="5EEB88CD" w:rsidR="006745E7" w:rsidRPr="005F7135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 w:rsidRPr="005F7135">
        <w:rPr>
          <w:rFonts w:eastAsia="Times New Roman"/>
          <w:color w:val="212121"/>
          <w:lang w:val="es-DO"/>
        </w:rPr>
        <w:t xml:space="preserve">La propuesta ganadora será obsequiada al </w:t>
      </w:r>
      <w:r w:rsidR="00F10425">
        <w:rPr>
          <w:rFonts w:eastAsia="Times New Roman"/>
          <w:color w:val="212121"/>
          <w:lang w:val="es-DO"/>
        </w:rPr>
        <w:t>Programa de las Naciones Unidas para el Desarrollo (</w:t>
      </w:r>
      <w:r w:rsidRPr="005F7135">
        <w:rPr>
          <w:rFonts w:eastAsia="Times New Roman"/>
          <w:color w:val="212121"/>
          <w:lang w:val="es-DO"/>
        </w:rPr>
        <w:t>PNUD</w:t>
      </w:r>
      <w:r w:rsidR="00F10425">
        <w:rPr>
          <w:rFonts w:eastAsia="Times New Roman"/>
          <w:color w:val="212121"/>
          <w:lang w:val="es-DO"/>
        </w:rPr>
        <w:t>)</w:t>
      </w:r>
      <w:r w:rsidRPr="005F7135">
        <w:rPr>
          <w:rFonts w:eastAsia="Times New Roman"/>
          <w:color w:val="212121"/>
          <w:lang w:val="es-DO"/>
        </w:rPr>
        <w:t xml:space="preserve"> a fin de que puedan implementar la misma.</w:t>
      </w:r>
    </w:p>
    <w:p w14:paraId="23B5038D" w14:textId="410E4C89" w:rsidR="006745E7" w:rsidRPr="005F7135" w:rsidRDefault="00F10425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DO"/>
        </w:rPr>
      </w:pPr>
      <w:r>
        <w:rPr>
          <w:rFonts w:eastAsia="Times New Roman"/>
          <w:color w:val="212121"/>
          <w:lang w:val="es-DO"/>
        </w:rPr>
        <w:t>El</w:t>
      </w:r>
      <w:r w:rsidR="006745E7" w:rsidRPr="005F7135">
        <w:rPr>
          <w:rFonts w:eastAsia="Times New Roman"/>
          <w:color w:val="212121"/>
          <w:lang w:val="es-DO"/>
        </w:rPr>
        <w:t xml:space="preserve"> jurado estar</w:t>
      </w:r>
      <w:r>
        <w:rPr>
          <w:rFonts w:eastAsia="Times New Roman"/>
          <w:color w:val="212121"/>
          <w:lang w:val="es-DO"/>
        </w:rPr>
        <w:t>á</w:t>
      </w:r>
      <w:r w:rsidR="006745E7" w:rsidRPr="005F7135">
        <w:rPr>
          <w:rFonts w:eastAsia="Times New Roman"/>
          <w:color w:val="212121"/>
          <w:lang w:val="es-DO"/>
        </w:rPr>
        <w:t xml:space="preserve"> integrado por destacados profesionales internacionales mas dos (2) representantes del PNUD</w:t>
      </w:r>
      <w:r>
        <w:rPr>
          <w:rFonts w:eastAsia="Times New Roman"/>
          <w:color w:val="212121"/>
          <w:lang w:val="es-DO"/>
        </w:rPr>
        <w:t>.</w:t>
      </w:r>
    </w:p>
    <w:p w14:paraId="31E8B86B" w14:textId="77777777" w:rsidR="006745E7" w:rsidRPr="00A16F98" w:rsidRDefault="006745E7" w:rsidP="006745E7">
      <w:pPr>
        <w:pStyle w:val="Prrafodelista"/>
        <w:numPr>
          <w:ilvl w:val="0"/>
          <w:numId w:val="8"/>
        </w:numPr>
        <w:shd w:val="clear" w:color="auto" w:fill="FFFFFF"/>
        <w:spacing w:after="160" w:line="259" w:lineRule="auto"/>
        <w:rPr>
          <w:rFonts w:eastAsia="Times New Roman"/>
          <w:color w:val="212121"/>
          <w:lang w:val="es-ES"/>
        </w:rPr>
      </w:pPr>
      <w:r w:rsidRPr="00012523">
        <w:rPr>
          <w:rFonts w:eastAsia="Times New Roman"/>
          <w:color w:val="212121"/>
          <w:lang w:val="es-ES"/>
        </w:rPr>
        <w:t>En caso de faltar a cualquiera de estas cláusulas o a las bases del concurso, el participante será descalificado de manera inmediata sin derecho a apelación.</w:t>
      </w:r>
    </w:p>
    <w:p w14:paraId="636CEA79" w14:textId="4D1C364E" w:rsidR="006745E7" w:rsidRPr="005F7135" w:rsidRDefault="006745E7" w:rsidP="001E193B">
      <w:pPr>
        <w:rPr>
          <w:rFonts w:asciiTheme="minorHAnsi" w:eastAsia="Times New Roman" w:hAnsiTheme="minorHAnsi" w:cstheme="minorHAnsi"/>
          <w:color w:val="222222"/>
          <w:sz w:val="21"/>
          <w:szCs w:val="21"/>
          <w:lang w:val="es-DO"/>
        </w:rPr>
      </w:pPr>
    </w:p>
    <w:p w14:paraId="01F21655" w14:textId="06C9173A" w:rsidR="00CE6EA5" w:rsidRDefault="00CE6EA5" w:rsidP="006317F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u w:val="single"/>
          <w:lang w:val="es-CL"/>
        </w:rPr>
      </w:pPr>
      <w:r>
        <w:rPr>
          <w:rFonts w:asciiTheme="minorHAnsi" w:eastAsia="Times New Roman" w:hAnsiTheme="minorHAnsi" w:cstheme="minorHAnsi"/>
          <w:b/>
          <w:bCs/>
          <w:noProof/>
          <w:color w:val="222222"/>
          <w:sz w:val="21"/>
          <w:szCs w:val="21"/>
          <w:lang w:val="es-DO" w:eastAsia="es-DO"/>
        </w:rPr>
        <w:lastRenderedPageBreak/>
        <w:drawing>
          <wp:anchor distT="0" distB="0" distL="114300" distR="114300" simplePos="0" relativeHeight="251660288" behindDoc="1" locked="0" layoutInCell="1" allowOverlap="1" wp14:anchorId="04ED5491" wp14:editId="61F4F98F">
            <wp:simplePos x="0" y="0"/>
            <wp:positionH relativeFrom="page">
              <wp:align>right</wp:align>
            </wp:positionH>
            <wp:positionV relativeFrom="paragraph">
              <wp:posOffset>-909320</wp:posOffset>
            </wp:positionV>
            <wp:extent cx="7762154" cy="10045700"/>
            <wp:effectExtent l="0" t="0" r="0" b="0"/>
            <wp:wrapNone/>
            <wp:docPr id="3" name="Imagen 3" descr="C:\Users\HP CORE I3\AppData\Local\Microsoft\Windows\INetCache\Content.Word\PV- Hoja Timbrada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CORE I3\AppData\Local\Microsoft\Windows\INetCache\Content.Word\PV- Hoja Timbrada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54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7375" w14:textId="77777777" w:rsidR="00CE6EA5" w:rsidRDefault="00CE6EA5" w:rsidP="006317F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u w:val="single"/>
          <w:lang w:val="es-CL"/>
        </w:rPr>
      </w:pPr>
    </w:p>
    <w:p w14:paraId="76291CAB" w14:textId="75458340" w:rsidR="006745E7" w:rsidRPr="006745E7" w:rsidRDefault="006745E7" w:rsidP="006317F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4"/>
          <w:u w:val="single"/>
          <w:lang w:val="es-CL"/>
        </w:rPr>
      </w:pPr>
      <w:r w:rsidRPr="006745E7">
        <w:rPr>
          <w:rFonts w:asciiTheme="minorHAnsi" w:eastAsia="Times New Roman" w:hAnsiTheme="minorHAnsi" w:cstheme="minorHAnsi"/>
          <w:b/>
          <w:bCs/>
          <w:sz w:val="24"/>
          <w:u w:val="single"/>
          <w:lang w:val="es-CL"/>
        </w:rPr>
        <w:t>BRIEF  CATEGORIA ESTUDIANTES</w:t>
      </w:r>
    </w:p>
    <w:p w14:paraId="77E84154" w14:textId="7DE579C1" w:rsidR="00811E78" w:rsidRPr="006317F2" w:rsidRDefault="006317F2" w:rsidP="006317F2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u w:val="single"/>
          <w:lang w:val="es-CL"/>
        </w:rPr>
      </w:pPr>
      <w:r w:rsidRPr="006317F2">
        <w:rPr>
          <w:rFonts w:asciiTheme="minorHAnsi" w:eastAsia="Times New Roman" w:hAnsiTheme="minorHAnsi" w:cstheme="minorHAnsi"/>
          <w:b/>
          <w:bCs/>
          <w:u w:val="single"/>
          <w:lang w:val="es-CL"/>
        </w:rPr>
        <w:t>TEMA O PROBLEMÁTICA A TRATAR</w:t>
      </w:r>
      <w:r w:rsidR="00851BB1" w:rsidRPr="006317F2">
        <w:rPr>
          <w:rFonts w:asciiTheme="minorHAnsi" w:eastAsia="Times New Roman" w:hAnsiTheme="minorHAnsi" w:cstheme="minorHAnsi"/>
          <w:u w:val="single"/>
          <w:lang w:val="es-CL"/>
        </w:rPr>
        <w:t>:</w:t>
      </w:r>
    </w:p>
    <w:p w14:paraId="29D7A631" w14:textId="25BE32D1" w:rsidR="00C4704E" w:rsidRPr="0033051F" w:rsidRDefault="00851BB1" w:rsidP="00AB4189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 w:rsidRPr="001E193B">
        <w:rPr>
          <w:rFonts w:asciiTheme="minorHAnsi" w:hAnsiTheme="minorHAnsi" w:cstheme="minorHAnsi"/>
          <w:b/>
          <w:bCs/>
          <w:lang w:val="es-ES"/>
        </w:rPr>
        <w:t xml:space="preserve">Responsabilidad compartida </w:t>
      </w:r>
      <w:r w:rsidRPr="001E193B">
        <w:rPr>
          <w:rFonts w:asciiTheme="minorHAnsi" w:hAnsiTheme="minorHAnsi" w:cstheme="minorHAnsi"/>
          <w:lang w:val="es-ES"/>
        </w:rPr>
        <w:t xml:space="preserve">de las </w:t>
      </w:r>
      <w:r w:rsidRPr="001E193B">
        <w:rPr>
          <w:rFonts w:asciiTheme="minorHAnsi" w:hAnsiTheme="minorHAnsi" w:cstheme="minorHAnsi"/>
          <w:b/>
          <w:bCs/>
          <w:lang w:val="es-ES"/>
        </w:rPr>
        <w:t xml:space="preserve">tareas domésticas y </w:t>
      </w:r>
      <w:r w:rsidR="00AB4189" w:rsidRPr="001E193B">
        <w:rPr>
          <w:rFonts w:asciiTheme="minorHAnsi" w:hAnsiTheme="minorHAnsi" w:cstheme="minorHAnsi"/>
          <w:b/>
          <w:bCs/>
          <w:lang w:val="es-ES"/>
        </w:rPr>
        <w:t>de</w:t>
      </w:r>
      <w:r w:rsidRPr="001E193B">
        <w:rPr>
          <w:rFonts w:asciiTheme="minorHAnsi" w:hAnsiTheme="minorHAnsi" w:cstheme="minorHAnsi"/>
          <w:b/>
          <w:bCs/>
          <w:lang w:val="es-ES"/>
        </w:rPr>
        <w:t xml:space="preserve"> cuidado </w:t>
      </w:r>
      <w:r w:rsidRPr="001E193B">
        <w:rPr>
          <w:rFonts w:asciiTheme="minorHAnsi" w:hAnsiTheme="minorHAnsi" w:cstheme="minorHAnsi"/>
          <w:lang w:val="es-ES"/>
        </w:rPr>
        <w:t xml:space="preserve">de los hijos e hijas y/o personas </w:t>
      </w:r>
      <w:r w:rsidR="00C61457" w:rsidRPr="001E193B">
        <w:rPr>
          <w:rFonts w:asciiTheme="minorHAnsi" w:hAnsiTheme="minorHAnsi" w:cstheme="minorHAnsi"/>
          <w:lang w:val="es-ES"/>
        </w:rPr>
        <w:t>en situación de dependencia.</w:t>
      </w:r>
    </w:p>
    <w:p w14:paraId="2A52E57C" w14:textId="797520C6" w:rsidR="0016725C" w:rsidRPr="001E193B" w:rsidRDefault="001E193B" w:rsidP="001E193B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lang w:val="es-ES"/>
        </w:rPr>
      </w:pPr>
      <w:r w:rsidRPr="001E193B">
        <w:rPr>
          <w:rFonts w:asciiTheme="minorHAnsi" w:eastAsia="Times New Roman" w:hAnsiTheme="minorHAnsi" w:cstheme="minorHAnsi"/>
          <w:b/>
          <w:bCs/>
          <w:u w:val="single"/>
        </w:rPr>
        <w:t>OBJECTIV</w:t>
      </w:r>
      <w:r w:rsidR="006745E7">
        <w:rPr>
          <w:rFonts w:asciiTheme="minorHAnsi" w:eastAsia="Times New Roman" w:hAnsiTheme="minorHAnsi" w:cstheme="minorHAnsi"/>
          <w:b/>
          <w:bCs/>
          <w:u w:val="single"/>
        </w:rPr>
        <w:t>O</w:t>
      </w:r>
      <w:r w:rsidRPr="001E193B">
        <w:rPr>
          <w:rFonts w:asciiTheme="minorHAnsi" w:eastAsia="Times New Roman" w:hAnsiTheme="minorHAnsi" w:cstheme="minorHAnsi"/>
          <w:b/>
          <w:bCs/>
          <w:u w:val="single"/>
        </w:rPr>
        <w:t>/ PROPÓSITO DEL REQUERIMIENTO.</w:t>
      </w:r>
    </w:p>
    <w:p w14:paraId="28045108" w14:textId="361E9F1C" w:rsidR="00F361A3" w:rsidRPr="001E193B" w:rsidRDefault="00851BB1" w:rsidP="00F361A3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 w:rsidRPr="001E193B">
        <w:rPr>
          <w:rFonts w:asciiTheme="minorHAnsi" w:hAnsiTheme="minorHAnsi" w:cstheme="minorHAnsi"/>
          <w:b/>
          <w:bCs/>
          <w:lang w:val="es-ES"/>
        </w:rPr>
        <w:t>Sensibilizar</w:t>
      </w:r>
      <w:r w:rsidR="005447B3" w:rsidRPr="001E193B">
        <w:rPr>
          <w:rFonts w:asciiTheme="minorHAnsi" w:hAnsiTheme="minorHAnsi" w:cstheme="minorHAnsi"/>
          <w:lang w:val="es-ES"/>
        </w:rPr>
        <w:t xml:space="preserve"> y crear conciencia</w:t>
      </w:r>
      <w:r w:rsidR="00386477" w:rsidRPr="001E193B">
        <w:rPr>
          <w:rFonts w:asciiTheme="minorHAnsi" w:hAnsiTheme="minorHAnsi" w:cstheme="minorHAnsi"/>
          <w:lang w:val="es-ES"/>
        </w:rPr>
        <w:t xml:space="preserve"> </w:t>
      </w:r>
      <w:r w:rsidRPr="001E193B">
        <w:rPr>
          <w:rFonts w:asciiTheme="minorHAnsi" w:hAnsiTheme="minorHAnsi" w:cstheme="minorHAnsi"/>
          <w:lang w:val="es-ES"/>
        </w:rPr>
        <w:t>sobre</w:t>
      </w:r>
      <w:r w:rsidR="00324261" w:rsidRPr="001E193B">
        <w:rPr>
          <w:rFonts w:asciiTheme="minorHAnsi" w:hAnsiTheme="minorHAnsi" w:cstheme="minorHAnsi"/>
          <w:lang w:val="es-ES"/>
        </w:rPr>
        <w:t xml:space="preserve"> las brechas entre el tiempo invertido en los cuidados</w:t>
      </w:r>
      <w:r w:rsidR="00303939" w:rsidRPr="001E193B">
        <w:rPr>
          <w:rFonts w:asciiTheme="minorHAnsi" w:hAnsiTheme="minorHAnsi" w:cstheme="minorHAnsi"/>
          <w:lang w:val="es-ES"/>
        </w:rPr>
        <w:t xml:space="preserve"> que existe entre </w:t>
      </w:r>
      <w:r w:rsidR="00324261" w:rsidRPr="001E193B">
        <w:rPr>
          <w:rFonts w:asciiTheme="minorHAnsi" w:hAnsiTheme="minorHAnsi" w:cstheme="minorHAnsi"/>
          <w:lang w:val="es-ES"/>
        </w:rPr>
        <w:t>hombres y</w:t>
      </w:r>
      <w:r w:rsidR="00303939" w:rsidRPr="001E193B">
        <w:rPr>
          <w:rFonts w:asciiTheme="minorHAnsi" w:hAnsiTheme="minorHAnsi" w:cstheme="minorHAnsi"/>
          <w:lang w:val="es-ES"/>
        </w:rPr>
        <w:t xml:space="preserve"> </w:t>
      </w:r>
      <w:r w:rsidR="00324261" w:rsidRPr="001E193B">
        <w:rPr>
          <w:rFonts w:asciiTheme="minorHAnsi" w:hAnsiTheme="minorHAnsi" w:cstheme="minorHAnsi"/>
          <w:lang w:val="es-ES"/>
        </w:rPr>
        <w:t>mujeres</w:t>
      </w:r>
      <w:r w:rsidR="00303939" w:rsidRPr="001E193B">
        <w:rPr>
          <w:rFonts w:asciiTheme="minorHAnsi" w:hAnsiTheme="minorHAnsi" w:cstheme="minorHAnsi"/>
          <w:lang w:val="es-ES"/>
        </w:rPr>
        <w:t>,</w:t>
      </w:r>
      <w:r w:rsidR="0009010A" w:rsidRPr="001E193B">
        <w:rPr>
          <w:rFonts w:asciiTheme="minorHAnsi" w:hAnsiTheme="minorHAnsi" w:cstheme="minorHAnsi"/>
          <w:lang w:val="es-ES"/>
        </w:rPr>
        <w:t xml:space="preserve"> y cómo</w:t>
      </w:r>
      <w:r w:rsidR="00B46D3E" w:rsidRPr="001E193B">
        <w:rPr>
          <w:rFonts w:asciiTheme="minorHAnsi" w:hAnsiTheme="minorHAnsi" w:cstheme="minorHAnsi"/>
          <w:lang w:val="es-ES"/>
        </w:rPr>
        <w:t xml:space="preserve"> la sobre carga </w:t>
      </w:r>
      <w:r w:rsidR="0009010A" w:rsidRPr="001E193B">
        <w:rPr>
          <w:rFonts w:asciiTheme="minorHAnsi" w:hAnsiTheme="minorHAnsi" w:cstheme="minorHAnsi"/>
          <w:lang w:val="es-ES"/>
        </w:rPr>
        <w:t>reduce</w:t>
      </w:r>
      <w:r w:rsidR="00B46D3E" w:rsidRPr="001E193B">
        <w:rPr>
          <w:rFonts w:asciiTheme="minorHAnsi" w:hAnsiTheme="minorHAnsi" w:cstheme="minorHAnsi"/>
          <w:lang w:val="es-ES"/>
        </w:rPr>
        <w:t xml:space="preserve"> para las mujeres sus p</w:t>
      </w:r>
      <w:r w:rsidR="00F361A3" w:rsidRPr="001E193B">
        <w:rPr>
          <w:rFonts w:asciiTheme="minorHAnsi" w:hAnsiTheme="minorHAnsi" w:cstheme="minorHAnsi"/>
          <w:lang w:val="es-ES"/>
        </w:rPr>
        <w:t>osibilidades de mejorar sus ingresos y de tener una mejor calidad de vida</w:t>
      </w:r>
      <w:r w:rsidR="00386477" w:rsidRPr="001E193B">
        <w:rPr>
          <w:rFonts w:asciiTheme="minorHAnsi" w:hAnsiTheme="minorHAnsi" w:cstheme="minorHAnsi"/>
          <w:lang w:val="es-ES"/>
        </w:rPr>
        <w:t xml:space="preserve"> para ellas y sus familias</w:t>
      </w:r>
      <w:r w:rsidR="00324261" w:rsidRPr="001E193B">
        <w:rPr>
          <w:rFonts w:asciiTheme="minorHAnsi" w:hAnsiTheme="minorHAnsi" w:cstheme="minorHAnsi"/>
          <w:lang w:val="es-ES"/>
        </w:rPr>
        <w:t xml:space="preserve">; </w:t>
      </w:r>
    </w:p>
    <w:p w14:paraId="1F6E6365" w14:textId="77777777" w:rsidR="00F361A3" w:rsidRPr="001E193B" w:rsidRDefault="00F361A3" w:rsidP="005159D5">
      <w:pPr>
        <w:pStyle w:val="Prrafodelista"/>
        <w:spacing w:before="100" w:beforeAutospacing="1" w:after="100" w:afterAutospacing="1"/>
        <w:ind w:left="410"/>
        <w:jc w:val="both"/>
        <w:rPr>
          <w:rFonts w:asciiTheme="minorHAnsi" w:hAnsiTheme="minorHAnsi" w:cstheme="minorHAnsi"/>
          <w:lang w:val="es-ES"/>
        </w:rPr>
      </w:pPr>
    </w:p>
    <w:p w14:paraId="149F64B1" w14:textId="33108973" w:rsidR="00AB4189" w:rsidRPr="001E193B" w:rsidRDefault="00303939" w:rsidP="005159D5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 w:rsidRPr="00C4704E">
        <w:rPr>
          <w:rFonts w:asciiTheme="minorHAnsi" w:hAnsiTheme="minorHAnsi" w:cstheme="minorHAnsi"/>
          <w:b/>
          <w:lang w:val="es-ES"/>
        </w:rPr>
        <w:t>Dar a conocer</w:t>
      </w:r>
      <w:r w:rsidR="00386477" w:rsidRPr="00C4704E">
        <w:rPr>
          <w:rFonts w:asciiTheme="minorHAnsi" w:hAnsiTheme="minorHAnsi" w:cstheme="minorHAnsi"/>
          <w:b/>
          <w:lang w:val="es-ES"/>
        </w:rPr>
        <w:t xml:space="preserve"> </w:t>
      </w:r>
      <w:r w:rsidR="00851BB1" w:rsidRPr="00C4704E">
        <w:rPr>
          <w:rFonts w:asciiTheme="minorHAnsi" w:hAnsiTheme="minorHAnsi" w:cstheme="minorHAnsi"/>
          <w:b/>
          <w:lang w:val="es-ES"/>
        </w:rPr>
        <w:t>la importancia</w:t>
      </w:r>
      <w:r w:rsidR="00851BB1" w:rsidRPr="001E193B">
        <w:rPr>
          <w:rFonts w:asciiTheme="minorHAnsi" w:hAnsiTheme="minorHAnsi" w:cstheme="minorHAnsi"/>
          <w:lang w:val="es-ES"/>
        </w:rPr>
        <w:t xml:space="preserve"> de tener una responsabilidad compartida entre hombres y mujeres de las tareas domésticas y el cuidado de los hijos e hijas y/o personas </w:t>
      </w:r>
      <w:r w:rsidR="00C61457" w:rsidRPr="001E193B">
        <w:rPr>
          <w:rFonts w:asciiTheme="minorHAnsi" w:hAnsiTheme="minorHAnsi" w:cstheme="minorHAnsi"/>
          <w:lang w:val="es-ES"/>
        </w:rPr>
        <w:t>en situación de dependencia</w:t>
      </w:r>
      <w:r w:rsidR="00F221C7" w:rsidRPr="001E193B">
        <w:rPr>
          <w:rFonts w:asciiTheme="minorHAnsi" w:hAnsiTheme="minorHAnsi" w:cstheme="minorHAnsi"/>
          <w:lang w:val="es-ES"/>
        </w:rPr>
        <w:t xml:space="preserve"> (lo que incluye personas adultas mayores con necesidades de atención y personas con discapacidad)</w:t>
      </w:r>
      <w:r w:rsidR="007E71D6">
        <w:rPr>
          <w:rFonts w:asciiTheme="minorHAnsi" w:hAnsiTheme="minorHAnsi" w:cstheme="minorHAnsi"/>
          <w:lang w:val="es-ES"/>
        </w:rPr>
        <w:t>.</w:t>
      </w:r>
      <w:r w:rsidR="00421E96" w:rsidRPr="001E193B">
        <w:rPr>
          <w:rFonts w:asciiTheme="minorHAnsi" w:hAnsiTheme="minorHAnsi" w:cstheme="minorHAnsi"/>
          <w:lang w:val="es-ES"/>
        </w:rPr>
        <w:t xml:space="preserve"> </w:t>
      </w:r>
      <w:r w:rsidR="007E71D6">
        <w:rPr>
          <w:rFonts w:asciiTheme="minorHAnsi" w:hAnsiTheme="minorHAnsi" w:cstheme="minorHAnsi"/>
          <w:lang w:val="es-ES"/>
        </w:rPr>
        <w:t>Esto debe</w:t>
      </w:r>
      <w:r w:rsidR="00C61457" w:rsidRPr="001E193B">
        <w:rPr>
          <w:rFonts w:asciiTheme="minorHAnsi" w:hAnsiTheme="minorHAnsi" w:cstheme="minorHAnsi"/>
          <w:lang w:val="es-ES"/>
        </w:rPr>
        <w:t xml:space="preserve"> </w:t>
      </w:r>
      <w:r w:rsidR="006645A0" w:rsidRPr="001E193B">
        <w:rPr>
          <w:rFonts w:asciiTheme="minorHAnsi" w:hAnsiTheme="minorHAnsi" w:cstheme="minorHAnsi"/>
          <w:lang w:val="es-ES"/>
        </w:rPr>
        <w:t>contribu</w:t>
      </w:r>
      <w:r w:rsidR="007E71D6">
        <w:rPr>
          <w:rFonts w:asciiTheme="minorHAnsi" w:hAnsiTheme="minorHAnsi" w:cstheme="minorHAnsi"/>
          <w:lang w:val="es-ES"/>
        </w:rPr>
        <w:t>ir</w:t>
      </w:r>
      <w:r w:rsidR="006645A0" w:rsidRPr="001E193B">
        <w:rPr>
          <w:rFonts w:asciiTheme="minorHAnsi" w:hAnsiTheme="minorHAnsi" w:cstheme="minorHAnsi"/>
          <w:lang w:val="es-ES"/>
        </w:rPr>
        <w:t xml:space="preserve"> a garantizar la autonomía de las mujeres y su </w:t>
      </w:r>
      <w:r w:rsidR="00851BB1" w:rsidRPr="001E193B">
        <w:rPr>
          <w:rFonts w:asciiTheme="minorHAnsi" w:hAnsiTheme="minorHAnsi" w:cstheme="minorHAnsi"/>
          <w:lang w:val="es-ES"/>
        </w:rPr>
        <w:t xml:space="preserve">desarrollo pleno e integral </w:t>
      </w:r>
      <w:r w:rsidR="006645A0" w:rsidRPr="001E193B">
        <w:rPr>
          <w:rFonts w:asciiTheme="minorHAnsi" w:hAnsiTheme="minorHAnsi" w:cstheme="minorHAnsi"/>
          <w:lang w:val="es-ES"/>
        </w:rPr>
        <w:t xml:space="preserve">en </w:t>
      </w:r>
      <w:r w:rsidR="00851BB1" w:rsidRPr="001E193B">
        <w:rPr>
          <w:rFonts w:asciiTheme="minorHAnsi" w:hAnsiTheme="minorHAnsi" w:cstheme="minorHAnsi"/>
          <w:lang w:val="es-ES"/>
        </w:rPr>
        <w:t>los distintos ámbitos sociales</w:t>
      </w:r>
      <w:r w:rsidR="00AA60C3" w:rsidRPr="001E193B">
        <w:rPr>
          <w:rFonts w:asciiTheme="minorHAnsi" w:hAnsiTheme="minorHAnsi" w:cstheme="minorHAnsi"/>
          <w:lang w:val="es-ES"/>
        </w:rPr>
        <w:t xml:space="preserve"> y a construir una sociedad más justa e igualitaria.</w:t>
      </w:r>
      <w:r w:rsidR="006645A0" w:rsidRPr="001E193B">
        <w:rPr>
          <w:rStyle w:val="Refdenotaalpie"/>
          <w:rFonts w:asciiTheme="minorHAnsi" w:hAnsiTheme="minorHAnsi" w:cstheme="minorHAnsi"/>
          <w:lang w:val="es-ES"/>
        </w:rPr>
        <w:footnoteReference w:id="1"/>
      </w:r>
    </w:p>
    <w:p w14:paraId="3996F8E6" w14:textId="075AFEC3" w:rsidR="001E193B" w:rsidRPr="00F10425" w:rsidRDefault="001E193B" w:rsidP="001E193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u w:val="single"/>
          <w:lang w:val="es-DO"/>
        </w:rPr>
      </w:pPr>
      <w:r w:rsidRPr="00F10425">
        <w:rPr>
          <w:rFonts w:asciiTheme="minorHAnsi" w:eastAsia="Times New Roman" w:hAnsiTheme="minorHAnsi" w:cstheme="minorHAnsi"/>
          <w:b/>
          <w:u w:val="single"/>
          <w:lang w:val="es-DO"/>
        </w:rPr>
        <w:t>TARGET AUDIEN</w:t>
      </w:r>
      <w:r w:rsidR="006745E7" w:rsidRPr="00F10425">
        <w:rPr>
          <w:rFonts w:asciiTheme="minorHAnsi" w:eastAsia="Times New Roman" w:hAnsiTheme="minorHAnsi" w:cstheme="minorHAnsi"/>
          <w:b/>
          <w:u w:val="single"/>
          <w:lang w:val="es-DO"/>
        </w:rPr>
        <w:t>CIA</w:t>
      </w:r>
      <w:r w:rsidRPr="00F10425">
        <w:rPr>
          <w:rFonts w:asciiTheme="minorHAnsi" w:eastAsia="Times New Roman" w:hAnsiTheme="minorHAnsi" w:cstheme="minorHAnsi"/>
          <w:b/>
          <w:u w:val="single"/>
          <w:lang w:val="es-DO"/>
        </w:rPr>
        <w:t xml:space="preserve">/ </w:t>
      </w:r>
      <w:r w:rsidR="007E71D6" w:rsidRPr="007E71D6">
        <w:rPr>
          <w:rFonts w:asciiTheme="minorHAnsi" w:eastAsia="Times New Roman" w:hAnsiTheme="minorHAnsi" w:cstheme="minorHAnsi"/>
          <w:b/>
          <w:u w:val="single"/>
          <w:lang w:val="es-DO"/>
        </w:rPr>
        <w:t>¿</w:t>
      </w:r>
      <w:r w:rsidRPr="00F10425">
        <w:rPr>
          <w:rFonts w:asciiTheme="minorHAnsi" w:eastAsia="Times New Roman" w:hAnsiTheme="minorHAnsi" w:cstheme="minorHAnsi"/>
          <w:b/>
          <w:u w:val="single"/>
          <w:lang w:val="es-DO"/>
        </w:rPr>
        <w:t>A QUIÉN LE VAMOS A HABLAR</w:t>
      </w:r>
      <w:r w:rsidR="006745E7" w:rsidRPr="00F10425">
        <w:rPr>
          <w:rFonts w:asciiTheme="minorHAnsi" w:eastAsia="Times New Roman" w:hAnsiTheme="minorHAnsi" w:cstheme="minorHAnsi"/>
          <w:b/>
          <w:u w:val="single"/>
          <w:lang w:val="es-DO"/>
        </w:rPr>
        <w:t>?</w:t>
      </w:r>
      <w:r w:rsidRPr="00F10425">
        <w:rPr>
          <w:rFonts w:asciiTheme="minorHAnsi" w:eastAsia="Times New Roman" w:hAnsiTheme="minorHAnsi" w:cstheme="minorHAnsi"/>
          <w:b/>
          <w:u w:val="single"/>
          <w:lang w:val="es-DO"/>
        </w:rPr>
        <w:t xml:space="preserve">, </w:t>
      </w:r>
      <w:r w:rsidR="007E71D6" w:rsidRPr="007E71D6">
        <w:rPr>
          <w:rFonts w:asciiTheme="minorHAnsi" w:eastAsia="Times New Roman" w:hAnsiTheme="minorHAnsi" w:cstheme="minorHAnsi"/>
          <w:b/>
          <w:u w:val="single"/>
          <w:lang w:val="es-DO"/>
        </w:rPr>
        <w:t>¿</w:t>
      </w:r>
      <w:r w:rsidRPr="00F10425">
        <w:rPr>
          <w:rFonts w:asciiTheme="minorHAnsi" w:eastAsia="Times New Roman" w:hAnsiTheme="minorHAnsi" w:cstheme="minorHAnsi"/>
          <w:b/>
          <w:u w:val="single"/>
          <w:lang w:val="es-DO"/>
        </w:rPr>
        <w:t>QUÉ SABEMOS DE NUESTRA AUDIENCIA QUE NOS PUEDE AYUDAR</w:t>
      </w:r>
      <w:r w:rsidR="006745E7" w:rsidRPr="00F10425">
        <w:rPr>
          <w:rFonts w:asciiTheme="minorHAnsi" w:eastAsia="Times New Roman" w:hAnsiTheme="minorHAnsi" w:cstheme="minorHAnsi"/>
          <w:b/>
          <w:u w:val="single"/>
          <w:lang w:val="es-DO"/>
        </w:rPr>
        <w:t>?</w:t>
      </w:r>
    </w:p>
    <w:p w14:paraId="04FFF5E3" w14:textId="507599BF" w:rsidR="00AB4189" w:rsidRPr="00C4704E" w:rsidRDefault="00EF2BB3" w:rsidP="00C4704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 w:rsidRPr="00C4704E">
        <w:rPr>
          <w:rFonts w:asciiTheme="minorHAnsi" w:eastAsia="Times New Roman" w:hAnsiTheme="minorHAnsi" w:cstheme="minorHAnsi"/>
          <w:lang w:val="es-CL"/>
        </w:rPr>
        <w:t>Grupo 1:</w:t>
      </w:r>
      <w:r w:rsidR="00851BB1" w:rsidRPr="00C4704E">
        <w:rPr>
          <w:rFonts w:asciiTheme="minorHAnsi" w:eastAsia="Times New Roman" w:hAnsiTheme="minorHAnsi" w:cstheme="minorHAnsi"/>
          <w:lang w:val="es-CL"/>
        </w:rPr>
        <w:t xml:space="preserve"> </w:t>
      </w:r>
      <w:r w:rsidRPr="00C4704E">
        <w:rPr>
          <w:rFonts w:asciiTheme="minorHAnsi" w:hAnsiTheme="minorHAnsi" w:cstheme="minorHAnsi"/>
          <w:lang w:val="es-ES"/>
        </w:rPr>
        <w:t>J</w:t>
      </w:r>
      <w:r w:rsidR="00851BB1" w:rsidRPr="00C4704E">
        <w:rPr>
          <w:rFonts w:asciiTheme="minorHAnsi" w:hAnsiTheme="minorHAnsi" w:cstheme="minorHAnsi"/>
          <w:lang w:val="es-ES"/>
        </w:rPr>
        <w:t>óvenes</w:t>
      </w:r>
      <w:r w:rsidR="00D54D29" w:rsidRPr="00C4704E">
        <w:rPr>
          <w:rFonts w:asciiTheme="minorHAnsi" w:hAnsiTheme="minorHAnsi" w:cstheme="minorHAnsi"/>
          <w:lang w:val="es-ES"/>
        </w:rPr>
        <w:t xml:space="preserve"> </w:t>
      </w:r>
      <w:r w:rsidRPr="00C4704E">
        <w:rPr>
          <w:rFonts w:asciiTheme="minorHAnsi" w:hAnsiTheme="minorHAnsi" w:cstheme="minorHAnsi"/>
          <w:lang w:val="es-ES"/>
        </w:rPr>
        <w:t xml:space="preserve">de ambos sexos de </w:t>
      </w:r>
      <w:r w:rsidR="00D76BA7" w:rsidRPr="00C4704E">
        <w:rPr>
          <w:rFonts w:asciiTheme="minorHAnsi" w:hAnsiTheme="minorHAnsi" w:cstheme="minorHAnsi"/>
          <w:lang w:val="es-ES"/>
        </w:rPr>
        <w:t>18-25</w:t>
      </w:r>
      <w:r w:rsidR="007E71D6">
        <w:rPr>
          <w:rFonts w:asciiTheme="minorHAnsi" w:hAnsiTheme="minorHAnsi" w:cstheme="minorHAnsi"/>
          <w:lang w:val="es-ES"/>
        </w:rPr>
        <w:t xml:space="preserve"> años de edad</w:t>
      </w:r>
    </w:p>
    <w:p w14:paraId="0D33C650" w14:textId="4D236009" w:rsidR="00D76BA7" w:rsidRDefault="00D76BA7" w:rsidP="00C4704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 w:rsidRPr="00C4704E">
        <w:rPr>
          <w:rFonts w:asciiTheme="minorHAnsi" w:hAnsiTheme="minorHAnsi" w:cstheme="minorHAnsi"/>
          <w:lang w:val="es-ES"/>
        </w:rPr>
        <w:t xml:space="preserve">Grupo 2: </w:t>
      </w:r>
      <w:r w:rsidR="000E0FB0" w:rsidRPr="00C4704E">
        <w:rPr>
          <w:rFonts w:asciiTheme="minorHAnsi" w:hAnsiTheme="minorHAnsi" w:cstheme="minorHAnsi"/>
          <w:lang w:val="es-ES"/>
        </w:rPr>
        <w:t>Personas de ambos sexos de 25-49</w:t>
      </w:r>
      <w:r w:rsidR="007E71D6">
        <w:rPr>
          <w:rFonts w:asciiTheme="minorHAnsi" w:hAnsiTheme="minorHAnsi" w:cstheme="minorHAnsi"/>
          <w:lang w:val="es-ES"/>
        </w:rPr>
        <w:t xml:space="preserve"> años de edad</w:t>
      </w:r>
    </w:p>
    <w:p w14:paraId="004A216C" w14:textId="54EAB7AE" w:rsidR="00C4704E" w:rsidRDefault="00C4704E" w:rsidP="00C4704E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Residentes en República Dominicana</w:t>
      </w:r>
    </w:p>
    <w:p w14:paraId="4B957310" w14:textId="77777777" w:rsidR="00C4704E" w:rsidRPr="00C4704E" w:rsidRDefault="00C4704E" w:rsidP="006745E7">
      <w:pPr>
        <w:pStyle w:val="Prrafodelista"/>
        <w:spacing w:before="100" w:beforeAutospacing="1" w:after="100" w:afterAutospacing="1"/>
        <w:jc w:val="both"/>
        <w:rPr>
          <w:rFonts w:asciiTheme="minorHAnsi" w:hAnsiTheme="minorHAnsi" w:cstheme="minorHAnsi"/>
          <w:lang w:val="es-ES"/>
        </w:rPr>
      </w:pPr>
    </w:p>
    <w:p w14:paraId="52677EF8" w14:textId="50D19869" w:rsidR="00744205" w:rsidRPr="001E193B" w:rsidRDefault="001E193B" w:rsidP="00AB418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1E193B">
        <w:rPr>
          <w:rFonts w:asciiTheme="minorHAnsi" w:eastAsia="Times New Roman" w:hAnsiTheme="minorHAnsi" w:cstheme="minorHAnsi"/>
          <w:b/>
          <w:bCs/>
          <w:u w:val="single"/>
        </w:rPr>
        <w:t xml:space="preserve">BACKGROUND/ ANTECEDENTES - </w:t>
      </w:r>
      <w:r w:rsidR="00851BB1" w:rsidRPr="001E193B">
        <w:rPr>
          <w:rFonts w:asciiTheme="minorHAnsi" w:eastAsia="Times New Roman" w:hAnsiTheme="minorHAnsi" w:cstheme="minorHAnsi"/>
          <w:b/>
          <w:bCs/>
          <w:u w:val="single"/>
          <w:lang w:val="es-CL"/>
        </w:rPr>
        <w:t>Situación actual</w:t>
      </w:r>
      <w:r w:rsidR="00AB4189" w:rsidRPr="001E193B">
        <w:rPr>
          <w:rFonts w:asciiTheme="minorHAnsi" w:eastAsia="Times New Roman" w:hAnsiTheme="minorHAnsi" w:cstheme="minorHAnsi"/>
          <w:b/>
          <w:bCs/>
          <w:u w:val="single"/>
          <w:lang w:val="es-CL"/>
        </w:rPr>
        <w:t>:</w:t>
      </w:r>
    </w:p>
    <w:p w14:paraId="299B347C" w14:textId="77777777" w:rsidR="00CE6EA5" w:rsidRDefault="006645A0" w:rsidP="006645A0">
      <w:pPr>
        <w:jc w:val="both"/>
        <w:rPr>
          <w:rFonts w:asciiTheme="minorHAnsi" w:hAnsiTheme="minorHAnsi" w:cstheme="minorHAnsi"/>
          <w:lang w:val="es-CL"/>
        </w:rPr>
      </w:pPr>
      <w:r w:rsidRPr="001E193B">
        <w:rPr>
          <w:rFonts w:asciiTheme="minorHAnsi" w:hAnsiTheme="minorHAnsi" w:cstheme="minorHAnsi"/>
          <w:lang w:val="es-CL"/>
        </w:rPr>
        <w:t>“En la actualidad y a nivel mundial, la mayoría de las contribuciones al cuidado son realizadas desde el ámbito doméstico, de manera no remunerada y por las mujeres. Por eso, tradicionalmente, no ha sido visible</w:t>
      </w:r>
      <w:r w:rsidR="00386477" w:rsidRPr="001E193B">
        <w:rPr>
          <w:rFonts w:asciiTheme="minorHAnsi" w:hAnsiTheme="minorHAnsi" w:cstheme="minorHAnsi"/>
          <w:lang w:val="es-CL"/>
        </w:rPr>
        <w:t xml:space="preserve"> esta contribución de trabajo no remunerado principalmente de las mujeres </w:t>
      </w:r>
      <w:r w:rsidRPr="001E193B">
        <w:rPr>
          <w:rFonts w:asciiTheme="minorHAnsi" w:hAnsiTheme="minorHAnsi" w:cstheme="minorHAnsi"/>
          <w:lang w:val="es-CL"/>
        </w:rPr>
        <w:t xml:space="preserve">para la economía ni para el desarrollo. El tiempo dedicado al trabajo doméstico y de cuidados no remunerado constituye casi la mitad del tiempo total de trabajo, resultando fundamental para mantener las condiciones de </w:t>
      </w:r>
    </w:p>
    <w:p w14:paraId="27063B80" w14:textId="348D36F5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</w:p>
    <w:p w14:paraId="35255C4A" w14:textId="671902B9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</w:p>
    <w:p w14:paraId="263F2D1F" w14:textId="458A4F12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eastAsia="Times New Roman" w:hAnsiTheme="minorHAnsi" w:cstheme="minorHAnsi"/>
          <w:b/>
          <w:bCs/>
          <w:noProof/>
          <w:color w:val="222222"/>
          <w:sz w:val="21"/>
          <w:szCs w:val="21"/>
          <w:lang w:val="es-DO" w:eastAsia="es-DO"/>
        </w:rPr>
        <w:lastRenderedPageBreak/>
        <w:drawing>
          <wp:anchor distT="0" distB="0" distL="114300" distR="114300" simplePos="0" relativeHeight="251662336" behindDoc="1" locked="0" layoutInCell="1" allowOverlap="1" wp14:anchorId="74F828A6" wp14:editId="3570F4A5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7762154" cy="10045700"/>
            <wp:effectExtent l="0" t="0" r="0" b="0"/>
            <wp:wrapNone/>
            <wp:docPr id="4" name="Imagen 4" descr="C:\Users\HP CORE I3\AppData\Local\Microsoft\Windows\INetCache\Content.Word\PV- Hoja Timbrada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CORE I3\AppData\Local\Microsoft\Windows\INetCache\Content.Word\PV- Hoja Timbrada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54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2C30B" w14:textId="77777777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</w:p>
    <w:p w14:paraId="49663D53" w14:textId="77777777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</w:p>
    <w:p w14:paraId="724B7BC1" w14:textId="77777777" w:rsidR="00CE6EA5" w:rsidRDefault="00CE6EA5" w:rsidP="006645A0">
      <w:pPr>
        <w:jc w:val="both"/>
        <w:rPr>
          <w:rFonts w:asciiTheme="minorHAnsi" w:hAnsiTheme="minorHAnsi" w:cstheme="minorHAnsi"/>
          <w:lang w:val="es-CL"/>
        </w:rPr>
      </w:pPr>
    </w:p>
    <w:p w14:paraId="35B306C0" w14:textId="4239307E" w:rsidR="006645A0" w:rsidRDefault="006645A0" w:rsidP="006645A0">
      <w:pPr>
        <w:jc w:val="both"/>
        <w:rPr>
          <w:rFonts w:asciiTheme="minorHAnsi" w:hAnsiTheme="minorHAnsi" w:cstheme="minorHAnsi"/>
          <w:lang w:val="es-CL"/>
        </w:rPr>
      </w:pPr>
      <w:proofErr w:type="gramStart"/>
      <w:r w:rsidRPr="001E193B">
        <w:rPr>
          <w:rFonts w:asciiTheme="minorHAnsi" w:hAnsiTheme="minorHAnsi" w:cstheme="minorHAnsi"/>
          <w:lang w:val="es-CL"/>
        </w:rPr>
        <w:t>sostenibilidad</w:t>
      </w:r>
      <w:proofErr w:type="gramEnd"/>
      <w:r w:rsidRPr="001E193B">
        <w:rPr>
          <w:rFonts w:asciiTheme="minorHAnsi" w:hAnsiTheme="minorHAnsi" w:cstheme="minorHAnsi"/>
          <w:lang w:val="es-CL"/>
        </w:rPr>
        <w:t xml:space="preserve"> del sistema en su conjunto, ya que todas las personas, en todos los momentos del ciclo vital necesitan cuidados. Sin los cuidados, el resto de las actividades no pueden funcionar.</w:t>
      </w:r>
    </w:p>
    <w:p w14:paraId="707B0DEC" w14:textId="77777777" w:rsidR="007E71D6" w:rsidRPr="001E193B" w:rsidRDefault="007E71D6" w:rsidP="006645A0">
      <w:pPr>
        <w:jc w:val="both"/>
        <w:rPr>
          <w:rFonts w:asciiTheme="minorHAnsi" w:hAnsiTheme="minorHAnsi" w:cstheme="minorHAnsi"/>
          <w:lang w:val="es-CL"/>
        </w:rPr>
      </w:pPr>
    </w:p>
    <w:p w14:paraId="6B1CCC61" w14:textId="1B7559E1" w:rsidR="006645A0" w:rsidRPr="001E193B" w:rsidRDefault="006645A0" w:rsidP="006645A0">
      <w:pPr>
        <w:jc w:val="both"/>
        <w:rPr>
          <w:rFonts w:asciiTheme="minorHAnsi" w:hAnsiTheme="minorHAnsi" w:cstheme="minorHAnsi"/>
          <w:lang w:val="es-CL"/>
        </w:rPr>
      </w:pPr>
      <w:r w:rsidRPr="001E193B">
        <w:rPr>
          <w:rFonts w:asciiTheme="minorHAnsi" w:hAnsiTheme="minorHAnsi" w:cstheme="minorHAnsi"/>
          <w:lang w:val="es-CL"/>
        </w:rPr>
        <w:t xml:space="preserve">Sin embargo, el rol de cuidadoras “naturales” que las sociedades asignan casi en exclusividad a mujeres y niñas, genera una sobrecarga de trabajo. Esto limita sus oportunidades y elecciones, socavando sus derechos y convirtiéndose en un obstáculo fundamental para la igualdad de género y el empoderamiento y la autonomía de las mujeres. Por ello, se habla de la necesidad de </w:t>
      </w:r>
      <w:r w:rsidRPr="001E193B">
        <w:rPr>
          <w:rFonts w:asciiTheme="minorHAnsi" w:hAnsiTheme="minorHAnsi" w:cstheme="minorHAnsi"/>
          <w:b/>
          <w:bCs/>
          <w:lang w:val="es-CL"/>
        </w:rPr>
        <w:t>Reconocer, Redistribuir y Reducir</w:t>
      </w:r>
      <w:r w:rsidRPr="001E193B">
        <w:rPr>
          <w:rFonts w:asciiTheme="minorHAnsi" w:hAnsiTheme="minorHAnsi" w:cstheme="minorHAnsi"/>
          <w:lang w:val="es-CL"/>
        </w:rPr>
        <w:t xml:space="preserve"> el trabajo de cuidados no remunerado asumido por las mujeres para permitir que la responsabilidad sobre este trabajo fundamental sea valorada y asumida entre el Estado, el sector privado, la comunidad, los hogares y entre hombres y mujeres”</w:t>
      </w:r>
      <w:r w:rsidR="00AB4189" w:rsidRPr="001E193B">
        <w:rPr>
          <w:rFonts w:asciiTheme="minorHAnsi" w:hAnsiTheme="minorHAnsi" w:cstheme="minorHAnsi"/>
          <w:lang w:val="es-CL"/>
        </w:rPr>
        <w:t xml:space="preserve"> (</w:t>
      </w:r>
      <w:r w:rsidRPr="001E193B">
        <w:rPr>
          <w:rFonts w:asciiTheme="minorHAnsi" w:hAnsiTheme="minorHAnsi" w:cstheme="minorHAnsi"/>
          <w:lang w:val="es-CL"/>
        </w:rPr>
        <w:t>ONU Mujeres &amp; CEPAL, 2020).</w:t>
      </w:r>
    </w:p>
    <w:p w14:paraId="62231895" w14:textId="531418EC" w:rsidR="00947C76" w:rsidRPr="001E193B" w:rsidRDefault="00947C76">
      <w:pPr>
        <w:rPr>
          <w:rFonts w:asciiTheme="minorHAnsi" w:hAnsiTheme="minorHAnsi" w:cstheme="minorHAnsi"/>
          <w:lang w:val="es-CL"/>
        </w:rPr>
      </w:pPr>
    </w:p>
    <w:p w14:paraId="4E8B6035" w14:textId="6CEC9820" w:rsidR="006645A0" w:rsidRPr="001E193B" w:rsidRDefault="006645A0" w:rsidP="00AB4189">
      <w:pPr>
        <w:jc w:val="both"/>
        <w:rPr>
          <w:rFonts w:asciiTheme="minorHAnsi" w:hAnsiTheme="minorHAnsi" w:cstheme="minorHAnsi"/>
          <w:lang w:val="es-CL"/>
        </w:rPr>
      </w:pPr>
      <w:r w:rsidRPr="001E193B">
        <w:rPr>
          <w:rFonts w:asciiTheme="minorHAnsi" w:hAnsiTheme="minorHAnsi" w:cstheme="minorHAnsi"/>
          <w:b/>
          <w:bCs/>
          <w:lang w:val="es-CL"/>
        </w:rPr>
        <w:t>Las mujeres en República Dominicana dedican 31.8 horas semanales al trabajo no remunerado</w:t>
      </w:r>
      <w:r w:rsidRPr="001E193B">
        <w:rPr>
          <w:rFonts w:asciiTheme="minorHAnsi" w:hAnsiTheme="minorHAnsi" w:cstheme="minorHAnsi"/>
          <w:lang w:val="es-CL"/>
        </w:rPr>
        <w:t xml:space="preserve">, en comparación con 9.6 horas dedicadas por los hombres (ONE, 2018). </w:t>
      </w:r>
      <w:r w:rsidR="00AB4189" w:rsidRPr="001E193B">
        <w:rPr>
          <w:rFonts w:asciiTheme="minorHAnsi" w:hAnsiTheme="minorHAnsi" w:cstheme="minorHAnsi"/>
          <w:lang w:val="es-CL"/>
        </w:rPr>
        <w:t>De la misma forma, e</w:t>
      </w:r>
      <w:r w:rsidRPr="001E193B">
        <w:rPr>
          <w:rFonts w:asciiTheme="minorHAnsi" w:hAnsiTheme="minorHAnsi" w:cstheme="minorHAnsi"/>
          <w:lang w:val="es-CL"/>
        </w:rPr>
        <w:t>n el país hay 19.5% de personas jóvenes que ni trabajan ni estudian</w:t>
      </w:r>
      <w:r w:rsidR="00AB4189" w:rsidRPr="001E193B">
        <w:rPr>
          <w:rFonts w:asciiTheme="minorHAnsi" w:hAnsiTheme="minorHAnsi" w:cstheme="minorHAnsi"/>
          <w:lang w:val="es-CL"/>
        </w:rPr>
        <w:t xml:space="preserve"> (</w:t>
      </w:r>
      <w:r w:rsidR="00AB4189" w:rsidRPr="001E193B">
        <w:rPr>
          <w:rFonts w:asciiTheme="minorHAnsi" w:hAnsiTheme="minorHAnsi" w:cstheme="minorHAnsi"/>
          <w:b/>
          <w:bCs/>
          <w:lang w:val="es-CL"/>
        </w:rPr>
        <w:t>Ninis</w:t>
      </w:r>
      <w:r w:rsidR="00AB4189" w:rsidRPr="001E193B">
        <w:rPr>
          <w:rFonts w:asciiTheme="minorHAnsi" w:hAnsiTheme="minorHAnsi" w:cstheme="minorHAnsi"/>
          <w:lang w:val="es-CL"/>
        </w:rPr>
        <w:t>)</w:t>
      </w:r>
      <w:r w:rsidRPr="001E193B">
        <w:rPr>
          <w:rFonts w:asciiTheme="minorHAnsi" w:hAnsiTheme="minorHAnsi" w:cstheme="minorHAnsi"/>
          <w:lang w:val="es-CL"/>
        </w:rPr>
        <w:t xml:space="preserve">, de manera desagregada, los hombres representan un 12.4% y las </w:t>
      </w:r>
      <w:r w:rsidRPr="001E193B">
        <w:rPr>
          <w:rFonts w:asciiTheme="minorHAnsi" w:hAnsiTheme="minorHAnsi" w:cstheme="minorHAnsi"/>
          <w:b/>
          <w:bCs/>
          <w:lang w:val="es-CL"/>
        </w:rPr>
        <w:t>mujeres un</w:t>
      </w:r>
      <w:r w:rsidR="00AB4189" w:rsidRPr="001E193B">
        <w:rPr>
          <w:rFonts w:asciiTheme="minorHAnsi" w:hAnsiTheme="minorHAnsi" w:cstheme="minorHAnsi"/>
          <w:b/>
          <w:bCs/>
          <w:lang w:val="es-CL"/>
        </w:rPr>
        <w:t xml:space="preserve"> </w:t>
      </w:r>
      <w:r w:rsidRPr="001E193B">
        <w:rPr>
          <w:rFonts w:asciiTheme="minorHAnsi" w:hAnsiTheme="minorHAnsi" w:cstheme="minorHAnsi"/>
          <w:b/>
          <w:bCs/>
          <w:lang w:val="es-CL"/>
        </w:rPr>
        <w:t>26.6%.</w:t>
      </w:r>
      <w:r w:rsidRPr="001E193B">
        <w:rPr>
          <w:rFonts w:asciiTheme="minorHAnsi" w:hAnsiTheme="minorHAnsi" w:cstheme="minorHAnsi"/>
          <w:lang w:val="es-CL"/>
        </w:rPr>
        <w:t xml:space="preserve"> De ese porcentaje el </w:t>
      </w:r>
      <w:r w:rsidRPr="001E193B">
        <w:rPr>
          <w:rFonts w:asciiTheme="minorHAnsi" w:hAnsiTheme="minorHAnsi" w:cstheme="minorHAnsi"/>
          <w:b/>
          <w:bCs/>
          <w:lang w:val="es-CL"/>
        </w:rPr>
        <w:t xml:space="preserve">59% de las mujeres </w:t>
      </w:r>
      <w:r w:rsidRPr="001E193B">
        <w:rPr>
          <w:rFonts w:asciiTheme="minorHAnsi" w:hAnsiTheme="minorHAnsi" w:cstheme="minorHAnsi"/>
          <w:lang w:val="es-CL"/>
        </w:rPr>
        <w:t xml:space="preserve">contesto que no trabaja ni estudia debido a </w:t>
      </w:r>
      <w:r w:rsidRPr="001E193B">
        <w:rPr>
          <w:rFonts w:asciiTheme="minorHAnsi" w:hAnsiTheme="minorHAnsi" w:cstheme="minorHAnsi"/>
          <w:b/>
          <w:bCs/>
          <w:lang w:val="es-CL"/>
        </w:rPr>
        <w:t xml:space="preserve">los quehaceres del hogar </w:t>
      </w:r>
      <w:r w:rsidRPr="001E193B">
        <w:rPr>
          <w:rFonts w:asciiTheme="minorHAnsi" w:hAnsiTheme="minorHAnsi" w:cstheme="minorHAnsi"/>
          <w:lang w:val="es-CL"/>
        </w:rPr>
        <w:t xml:space="preserve">vs </w:t>
      </w:r>
      <w:r w:rsidRPr="001E193B">
        <w:rPr>
          <w:rFonts w:asciiTheme="minorHAnsi" w:hAnsiTheme="minorHAnsi" w:cstheme="minorHAnsi"/>
          <w:b/>
          <w:bCs/>
          <w:lang w:val="es-CL"/>
        </w:rPr>
        <w:t>2% de los hombres</w:t>
      </w:r>
      <w:r w:rsidRPr="001E193B">
        <w:rPr>
          <w:rFonts w:asciiTheme="minorHAnsi" w:hAnsiTheme="minorHAnsi" w:cstheme="minorHAnsi"/>
          <w:lang w:val="es-CL"/>
        </w:rPr>
        <w:t xml:space="preserve"> (ENCFT, 2016)</w:t>
      </w:r>
      <w:r w:rsidR="00C457DF" w:rsidRPr="001E193B">
        <w:rPr>
          <w:rFonts w:asciiTheme="minorHAnsi" w:hAnsiTheme="minorHAnsi" w:cstheme="minorHAnsi"/>
          <w:lang w:val="es-CL"/>
        </w:rPr>
        <w:t>, lo que incide en que las mujeres evidencien un menor empoderamiento económico que los hombres.</w:t>
      </w:r>
    </w:p>
    <w:p w14:paraId="0B382AFF" w14:textId="04D63901" w:rsidR="00605898" w:rsidRPr="001E193B" w:rsidRDefault="00605898" w:rsidP="00AB4189">
      <w:pPr>
        <w:jc w:val="both"/>
        <w:rPr>
          <w:rFonts w:asciiTheme="minorHAnsi" w:hAnsiTheme="minorHAnsi" w:cstheme="minorHAnsi"/>
          <w:lang w:val="es-CL"/>
        </w:rPr>
      </w:pPr>
    </w:p>
    <w:p w14:paraId="1DD00949" w14:textId="5C1CE569" w:rsidR="009D7BDE" w:rsidRPr="001E193B" w:rsidRDefault="002379C5" w:rsidP="002379C5">
      <w:pPr>
        <w:jc w:val="both"/>
        <w:rPr>
          <w:rFonts w:asciiTheme="minorHAnsi" w:hAnsiTheme="minorHAnsi" w:cstheme="minorHAnsi"/>
          <w:lang w:val="es-CL"/>
        </w:rPr>
      </w:pPr>
      <w:r w:rsidRPr="001E193B">
        <w:rPr>
          <w:rFonts w:asciiTheme="minorHAnsi" w:hAnsiTheme="minorHAnsi" w:cstheme="minorHAnsi"/>
          <w:lang w:val="es-CL"/>
        </w:rPr>
        <w:t xml:space="preserve">Durante la pandemia producida por el Covid-19 </w:t>
      </w:r>
      <w:r w:rsidR="009D6CC7" w:rsidRPr="001E193B">
        <w:rPr>
          <w:rFonts w:asciiTheme="minorHAnsi" w:hAnsiTheme="minorHAnsi" w:cstheme="minorHAnsi"/>
          <w:lang w:val="es-CL"/>
        </w:rPr>
        <w:t>todos los centros educativos</w:t>
      </w:r>
      <w:r w:rsidR="00C7272C" w:rsidRPr="001E193B">
        <w:rPr>
          <w:rFonts w:asciiTheme="minorHAnsi" w:hAnsiTheme="minorHAnsi" w:cstheme="minorHAnsi"/>
          <w:lang w:val="es-CL"/>
        </w:rPr>
        <w:t xml:space="preserve"> y los centros de cuidados para la primera infancia</w:t>
      </w:r>
      <w:r w:rsidR="009D6CC7" w:rsidRPr="001E193B">
        <w:rPr>
          <w:rFonts w:asciiTheme="minorHAnsi" w:hAnsiTheme="minorHAnsi" w:cstheme="minorHAnsi"/>
          <w:lang w:val="es-CL"/>
        </w:rPr>
        <w:t xml:space="preserve"> estuvieron cerrados a partir de marzo de 2020 y la restricción de la movilidad </w:t>
      </w:r>
      <w:r w:rsidR="0045466A" w:rsidRPr="001E193B">
        <w:rPr>
          <w:rFonts w:asciiTheme="minorHAnsi" w:hAnsiTheme="minorHAnsi" w:cstheme="minorHAnsi"/>
          <w:lang w:val="es-CL"/>
        </w:rPr>
        <w:t xml:space="preserve">aumentó </w:t>
      </w:r>
      <w:r w:rsidR="007742BD" w:rsidRPr="001E193B">
        <w:rPr>
          <w:rFonts w:asciiTheme="minorHAnsi" w:hAnsiTheme="minorHAnsi" w:cstheme="minorHAnsi"/>
          <w:lang w:val="es-CL"/>
        </w:rPr>
        <w:t xml:space="preserve">aún más </w:t>
      </w:r>
      <w:r w:rsidR="0045466A" w:rsidRPr="001E193B">
        <w:rPr>
          <w:rFonts w:asciiTheme="minorHAnsi" w:hAnsiTheme="minorHAnsi" w:cstheme="minorHAnsi"/>
          <w:lang w:val="es-CL"/>
        </w:rPr>
        <w:t>el trabajo de cuidados a lo interno de los hogares</w:t>
      </w:r>
      <w:r w:rsidR="00041F8D" w:rsidRPr="001E193B">
        <w:rPr>
          <w:rFonts w:asciiTheme="minorHAnsi" w:hAnsiTheme="minorHAnsi" w:cstheme="minorHAnsi"/>
          <w:lang w:val="es-CL"/>
        </w:rPr>
        <w:t>. A</w:t>
      </w:r>
      <w:r w:rsidR="00B62875" w:rsidRPr="001E193B">
        <w:rPr>
          <w:rFonts w:asciiTheme="minorHAnsi" w:hAnsiTheme="minorHAnsi" w:cstheme="minorHAnsi"/>
          <w:lang w:val="es-CL"/>
        </w:rPr>
        <w:t>demás de la atención a las necesidades básicas de niños y niñas</w:t>
      </w:r>
      <w:r w:rsidR="009D7BDE" w:rsidRPr="001E193B">
        <w:rPr>
          <w:rFonts w:asciiTheme="minorHAnsi" w:hAnsiTheme="minorHAnsi" w:cstheme="minorHAnsi"/>
          <w:lang w:val="es-CL"/>
        </w:rPr>
        <w:t xml:space="preserve"> que suele recaer</w:t>
      </w:r>
      <w:r w:rsidR="00AD7AFA" w:rsidRPr="001E193B">
        <w:rPr>
          <w:rFonts w:asciiTheme="minorHAnsi" w:hAnsiTheme="minorHAnsi" w:cstheme="minorHAnsi"/>
          <w:lang w:val="es-CL"/>
        </w:rPr>
        <w:t xml:space="preserve"> principalmente</w:t>
      </w:r>
      <w:r w:rsidR="009D7BDE" w:rsidRPr="001E193B">
        <w:rPr>
          <w:rFonts w:asciiTheme="minorHAnsi" w:hAnsiTheme="minorHAnsi" w:cstheme="minorHAnsi"/>
          <w:lang w:val="es-CL"/>
        </w:rPr>
        <w:t xml:space="preserve"> sobre las mujeres</w:t>
      </w:r>
      <w:r w:rsidR="00B62875" w:rsidRPr="001E193B">
        <w:rPr>
          <w:rFonts w:asciiTheme="minorHAnsi" w:hAnsiTheme="minorHAnsi" w:cstheme="minorHAnsi"/>
          <w:lang w:val="es-CL"/>
        </w:rPr>
        <w:t xml:space="preserve">, durante este período </w:t>
      </w:r>
      <w:r w:rsidR="009D7BDE" w:rsidRPr="001E193B">
        <w:rPr>
          <w:rFonts w:asciiTheme="minorHAnsi" w:hAnsiTheme="minorHAnsi" w:cstheme="minorHAnsi"/>
          <w:lang w:val="es-CL"/>
        </w:rPr>
        <w:t xml:space="preserve">el apoyo a la educación </w:t>
      </w:r>
      <w:r w:rsidR="007742BD" w:rsidRPr="001E193B">
        <w:rPr>
          <w:rFonts w:asciiTheme="minorHAnsi" w:hAnsiTheme="minorHAnsi" w:cstheme="minorHAnsi"/>
          <w:lang w:val="es-CL"/>
        </w:rPr>
        <w:t>a distancia constituyó</w:t>
      </w:r>
      <w:r w:rsidR="009D7BDE" w:rsidRPr="001E193B">
        <w:rPr>
          <w:rFonts w:asciiTheme="minorHAnsi" w:hAnsiTheme="minorHAnsi" w:cstheme="minorHAnsi"/>
          <w:lang w:val="es-CL"/>
        </w:rPr>
        <w:t xml:space="preserve"> un elemento adicional</w:t>
      </w:r>
      <w:r w:rsidR="00B4250C" w:rsidRPr="001E193B">
        <w:rPr>
          <w:rFonts w:asciiTheme="minorHAnsi" w:hAnsiTheme="minorHAnsi" w:cstheme="minorHAnsi"/>
          <w:lang w:val="es-CL"/>
        </w:rPr>
        <w:t xml:space="preserve"> de sobrecarga de trabajo para las mujeres principalmente</w:t>
      </w:r>
      <w:r w:rsidR="00FC2D02" w:rsidRPr="001E193B">
        <w:rPr>
          <w:rFonts w:asciiTheme="minorHAnsi" w:hAnsiTheme="minorHAnsi" w:cstheme="minorHAnsi"/>
          <w:lang w:val="es-CL"/>
        </w:rPr>
        <w:t xml:space="preserve"> (CRNA, 2020).</w:t>
      </w:r>
    </w:p>
    <w:p w14:paraId="5E97CA5B" w14:textId="003AE63F" w:rsidR="00111DA9" w:rsidRPr="001E193B" w:rsidRDefault="00111DA9" w:rsidP="002379C5">
      <w:pPr>
        <w:jc w:val="both"/>
        <w:rPr>
          <w:rFonts w:asciiTheme="minorHAnsi" w:hAnsiTheme="minorHAnsi" w:cstheme="minorHAnsi"/>
          <w:lang w:val="es-CL"/>
        </w:rPr>
      </w:pPr>
    </w:p>
    <w:p w14:paraId="6E9FA28D" w14:textId="5A489033" w:rsidR="00111DA9" w:rsidRPr="001E193B" w:rsidRDefault="00FC2D02" w:rsidP="00FC2D02">
      <w:pPr>
        <w:jc w:val="both"/>
        <w:rPr>
          <w:rFonts w:asciiTheme="minorHAnsi" w:hAnsiTheme="minorHAnsi" w:cstheme="minorHAnsi"/>
          <w:lang w:val="es-CL"/>
        </w:rPr>
      </w:pPr>
      <w:r w:rsidRPr="001E193B">
        <w:rPr>
          <w:rFonts w:asciiTheme="minorHAnsi" w:hAnsiTheme="minorHAnsi" w:cstheme="minorHAnsi"/>
          <w:lang w:val="es-CL"/>
        </w:rPr>
        <w:t>Por otro lado, la población mayor de 60 años representaba el 4.4% en el año 1950 y se estima que llegaría al 12% del total en el año 2025 (ONE, 2020)</w:t>
      </w:r>
      <w:r w:rsidR="00DB1CDF" w:rsidRPr="001E193B">
        <w:rPr>
          <w:rFonts w:asciiTheme="minorHAnsi" w:hAnsiTheme="minorHAnsi" w:cstheme="minorHAnsi"/>
          <w:lang w:val="es-CL"/>
        </w:rPr>
        <w:t>, mientras que para 2013 la población con discapacidad representaba el 7% del total de la población</w:t>
      </w:r>
      <w:r w:rsidR="00CD37E2" w:rsidRPr="001E193B">
        <w:rPr>
          <w:rFonts w:asciiTheme="minorHAnsi" w:hAnsiTheme="minorHAnsi" w:cstheme="minorHAnsi"/>
          <w:lang w:val="es-CL"/>
        </w:rPr>
        <w:t xml:space="preserve"> (ENHOGAR, 2013).  </w:t>
      </w:r>
      <w:r w:rsidR="00551B8B" w:rsidRPr="001E193B">
        <w:rPr>
          <w:rFonts w:asciiTheme="minorHAnsi" w:hAnsiTheme="minorHAnsi" w:cstheme="minorHAnsi"/>
          <w:lang w:val="es-CL"/>
        </w:rPr>
        <w:t>Tanto los ingresos como la cobertura en</w:t>
      </w:r>
      <w:r w:rsidR="00F10E25" w:rsidRPr="001E193B">
        <w:rPr>
          <w:rFonts w:asciiTheme="minorHAnsi" w:hAnsiTheme="minorHAnsi" w:cstheme="minorHAnsi"/>
          <w:lang w:val="es-CL"/>
        </w:rPr>
        <w:t xml:space="preserve"> seguridad social de ambos grupos de población </w:t>
      </w:r>
      <w:r w:rsidR="00DE0C0F" w:rsidRPr="001E193B">
        <w:rPr>
          <w:rFonts w:asciiTheme="minorHAnsi" w:hAnsiTheme="minorHAnsi" w:cstheme="minorHAnsi"/>
          <w:lang w:val="es-CL"/>
        </w:rPr>
        <w:t>son</w:t>
      </w:r>
      <w:r w:rsidR="00F10E25" w:rsidRPr="001E193B">
        <w:rPr>
          <w:rFonts w:asciiTheme="minorHAnsi" w:hAnsiTheme="minorHAnsi" w:cstheme="minorHAnsi"/>
          <w:lang w:val="es-CL"/>
        </w:rPr>
        <w:t xml:space="preserve"> </w:t>
      </w:r>
      <w:r w:rsidR="00F7458A" w:rsidRPr="001E193B">
        <w:rPr>
          <w:rFonts w:asciiTheme="minorHAnsi" w:hAnsiTheme="minorHAnsi" w:cstheme="minorHAnsi"/>
          <w:lang w:val="es-CL"/>
        </w:rPr>
        <w:t>muy reducida</w:t>
      </w:r>
      <w:r w:rsidR="00DE0C0F" w:rsidRPr="001E193B">
        <w:rPr>
          <w:rFonts w:asciiTheme="minorHAnsi" w:hAnsiTheme="minorHAnsi" w:cstheme="minorHAnsi"/>
          <w:lang w:val="es-CL"/>
        </w:rPr>
        <w:t>s</w:t>
      </w:r>
      <w:r w:rsidR="00F7458A" w:rsidRPr="001E193B">
        <w:rPr>
          <w:rFonts w:asciiTheme="minorHAnsi" w:hAnsiTheme="minorHAnsi" w:cstheme="minorHAnsi"/>
          <w:lang w:val="es-CL"/>
        </w:rPr>
        <w:t>, lo que les expone a la pobreza e indigencia</w:t>
      </w:r>
      <w:r w:rsidR="00DE0C0F" w:rsidRPr="001E193B">
        <w:rPr>
          <w:rFonts w:asciiTheme="minorHAnsi" w:hAnsiTheme="minorHAnsi" w:cstheme="minorHAnsi"/>
          <w:lang w:val="es-CL"/>
        </w:rPr>
        <w:t xml:space="preserve"> y a lo interno </w:t>
      </w:r>
      <w:r w:rsidR="00F7458A" w:rsidRPr="001E193B">
        <w:rPr>
          <w:rFonts w:asciiTheme="minorHAnsi" w:hAnsiTheme="minorHAnsi" w:cstheme="minorHAnsi"/>
          <w:lang w:val="es-CL"/>
        </w:rPr>
        <w:t xml:space="preserve">de los hogares, son también las mujeres </w:t>
      </w:r>
      <w:r w:rsidR="00DE0C0F" w:rsidRPr="001E193B">
        <w:rPr>
          <w:rFonts w:asciiTheme="minorHAnsi" w:hAnsiTheme="minorHAnsi" w:cstheme="minorHAnsi"/>
          <w:lang w:val="es-CL"/>
        </w:rPr>
        <w:t>a quienes se les asigna su cuidado.</w:t>
      </w:r>
    </w:p>
    <w:p w14:paraId="2E6408DE" w14:textId="38E43AF8" w:rsidR="009D7BDE" w:rsidRPr="001E193B" w:rsidRDefault="009D7BDE" w:rsidP="002379C5">
      <w:pPr>
        <w:jc w:val="both"/>
        <w:rPr>
          <w:rFonts w:asciiTheme="minorHAnsi" w:hAnsiTheme="minorHAnsi" w:cstheme="minorHAnsi"/>
          <w:lang w:val="es-CL"/>
        </w:rPr>
      </w:pPr>
    </w:p>
    <w:p w14:paraId="59D6D7BA" w14:textId="01A42103" w:rsidR="001E193B" w:rsidRPr="005F7135" w:rsidRDefault="001E193B" w:rsidP="001E193B">
      <w:p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1E193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• </w:t>
      </w:r>
      <w:r w:rsidRPr="006745E7">
        <w:rPr>
          <w:rFonts w:asciiTheme="minorHAnsi" w:eastAsia="Times New Roman" w:hAnsiTheme="minorHAnsi" w:cstheme="minorHAnsi"/>
          <w:b/>
          <w:color w:val="222222"/>
          <w:szCs w:val="24"/>
          <w:u w:val="single"/>
        </w:rPr>
        <w:t>MOST IMPORTANT THING TO SAY</w:t>
      </w:r>
      <w:r w:rsidR="00013298" w:rsidRPr="006745E7">
        <w:rPr>
          <w:rFonts w:asciiTheme="minorHAnsi" w:eastAsia="Times New Roman" w:hAnsiTheme="minorHAnsi" w:cstheme="minorHAnsi"/>
          <w:b/>
          <w:color w:val="222222"/>
          <w:szCs w:val="24"/>
          <w:u w:val="single"/>
        </w:rPr>
        <w:t>? /</w:t>
      </w:r>
      <w:r w:rsidRPr="006745E7">
        <w:rPr>
          <w:rFonts w:asciiTheme="minorHAnsi" w:eastAsia="Times New Roman" w:hAnsiTheme="minorHAnsi" w:cstheme="minorHAnsi"/>
          <w:b/>
          <w:color w:val="222222"/>
          <w:szCs w:val="24"/>
          <w:u w:val="single"/>
        </w:rPr>
        <w:t xml:space="preserve"> </w:t>
      </w:r>
      <w:r w:rsidR="007E71D6" w:rsidRPr="007E71D6">
        <w:rPr>
          <w:rFonts w:asciiTheme="minorHAnsi" w:eastAsia="Times New Roman" w:hAnsiTheme="minorHAnsi" w:cstheme="minorHAnsi"/>
          <w:b/>
          <w:u w:val="single"/>
          <w:lang w:val="es-DO"/>
        </w:rPr>
        <w:t>¿</w:t>
      </w:r>
      <w:r w:rsidRPr="005F7135">
        <w:rPr>
          <w:rFonts w:asciiTheme="minorHAnsi" w:eastAsia="Times New Roman" w:hAnsiTheme="minorHAnsi" w:cstheme="minorHAnsi"/>
          <w:b/>
          <w:color w:val="222222"/>
          <w:szCs w:val="24"/>
          <w:u w:val="single"/>
          <w:lang w:val="es-DO"/>
        </w:rPr>
        <w:t>QU</w:t>
      </w:r>
      <w:r w:rsidR="007E71D6">
        <w:rPr>
          <w:rFonts w:asciiTheme="minorHAnsi" w:eastAsia="Times New Roman" w:hAnsiTheme="minorHAnsi" w:cstheme="minorHAnsi"/>
          <w:b/>
          <w:color w:val="222222"/>
          <w:szCs w:val="24"/>
          <w:u w:val="single"/>
          <w:lang w:val="es-DO"/>
        </w:rPr>
        <w:t>É</w:t>
      </w:r>
      <w:r w:rsidRPr="005F7135">
        <w:rPr>
          <w:rFonts w:asciiTheme="minorHAnsi" w:eastAsia="Times New Roman" w:hAnsiTheme="minorHAnsi" w:cstheme="minorHAnsi"/>
          <w:b/>
          <w:color w:val="222222"/>
          <w:szCs w:val="24"/>
          <w:u w:val="single"/>
          <w:lang w:val="es-DO"/>
        </w:rPr>
        <w:t xml:space="preserve"> ES LO MÁS IMPORTANTE A TOMAR ENCUENTA A LA HORA DE PENSAR EN LA BIG IDEA? (INSIGHT ELEGIDO</w:t>
      </w:r>
      <w:r w:rsidRPr="005F7135">
        <w:rPr>
          <w:rFonts w:asciiTheme="minorHAnsi" w:eastAsia="Times New Roman" w:hAnsiTheme="minorHAnsi" w:cstheme="minorHAnsi"/>
          <w:b/>
          <w:color w:val="222222"/>
          <w:szCs w:val="24"/>
          <w:lang w:val="es-DO"/>
        </w:rPr>
        <w:t>).</w:t>
      </w:r>
    </w:p>
    <w:p w14:paraId="3736CD80" w14:textId="77777777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El cuidado del hogar y las personas es una responsabilidad de todos y todas, mujeres y hombres deben asumir estas tareas por igual. </w:t>
      </w:r>
    </w:p>
    <w:p w14:paraId="4C767B1F" w14:textId="77777777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Hasta ahora se entiende que es una responsabilidad de las mujeres y que los hombres ayudan, y la realidad es que los hombres tienen toda la responsabilidad y capacidad de asumir estas tareas de manera compartida.  </w:t>
      </w:r>
    </w:p>
    <w:p w14:paraId="785E2302" w14:textId="1194B919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La sobrecarga de estas tareas hacia la mujer no permite que ella se inserte efectivamente o del todo en el mercado de laboral, o que se desarrolle profesionalmente y personalmente para aportar a su familia y la sociedad.</w:t>
      </w:r>
    </w:p>
    <w:p w14:paraId="51E3DA69" w14:textId="77777777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Es responsabilidad de todos y todas.</w:t>
      </w:r>
    </w:p>
    <w:p w14:paraId="2D3ED0D4" w14:textId="77777777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Destacar la importancia de las tareas de cuidado y del hogar.</w:t>
      </w:r>
    </w:p>
    <w:p w14:paraId="54D79CD0" w14:textId="77777777" w:rsidR="00CE6EA5" w:rsidRDefault="00CE6EA5" w:rsidP="00CE6EA5">
      <w:pPr>
        <w:ind w:left="720"/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</w:p>
    <w:p w14:paraId="6EA7C195" w14:textId="6FBA3A47" w:rsidR="00CE6EA5" w:rsidRDefault="00CE6EA5" w:rsidP="00CE6EA5">
      <w:pPr>
        <w:ind w:left="720"/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>
        <w:rPr>
          <w:rFonts w:asciiTheme="minorHAnsi" w:eastAsia="Times New Roman" w:hAnsiTheme="minorHAnsi" w:cstheme="minorHAnsi"/>
          <w:b/>
          <w:bCs/>
          <w:noProof/>
          <w:color w:val="222222"/>
          <w:sz w:val="21"/>
          <w:szCs w:val="21"/>
          <w:lang w:val="es-DO" w:eastAsia="es-DO"/>
        </w:rPr>
        <w:lastRenderedPageBreak/>
        <w:drawing>
          <wp:anchor distT="0" distB="0" distL="114300" distR="114300" simplePos="0" relativeHeight="251664384" behindDoc="1" locked="0" layoutInCell="1" allowOverlap="1" wp14:anchorId="565A9626" wp14:editId="70E165DB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7762154" cy="10045700"/>
            <wp:effectExtent l="0" t="0" r="0" b="0"/>
            <wp:wrapNone/>
            <wp:docPr id="5" name="Imagen 5" descr="C:\Users\HP CORE I3\AppData\Local\Microsoft\Windows\INetCache\Content.Word\PV- Hoja Timbrada_Mesa de traba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CORE I3\AppData\Local\Microsoft\Windows\INetCache\Content.Word\PV- Hoja Timbrada_Mesa de trabaj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54" cy="100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A7228" w14:textId="77777777" w:rsidR="00CE6EA5" w:rsidRDefault="00CE6EA5" w:rsidP="00CE6EA5">
      <w:pPr>
        <w:ind w:left="720"/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</w:p>
    <w:p w14:paraId="120D829E" w14:textId="77777777" w:rsidR="00CE6EA5" w:rsidRDefault="00CE6EA5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</w:p>
    <w:p w14:paraId="2B589BC6" w14:textId="77777777" w:rsidR="00CE6EA5" w:rsidRDefault="00CE6EA5" w:rsidP="00CE6EA5">
      <w:pPr>
        <w:ind w:left="720"/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</w:p>
    <w:p w14:paraId="5DDE10F5" w14:textId="3CD796DC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Las tareas de cuidado y del hogar son necesarias para la subsistencia de las personas y de las sociedades y  por lo tanto tienen un aporte  económico al PIB.</w:t>
      </w:r>
    </w:p>
    <w:p w14:paraId="2B3D6CD5" w14:textId="77777777" w:rsidR="005A51DB" w:rsidRPr="005F7135" w:rsidRDefault="005A51DB" w:rsidP="005A51DB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  <w:lang w:val="es-DO"/>
        </w:rPr>
        <w:t>Promover la necesidad de asumir responsabilidades como una alianza para una mejor sociedad.</w:t>
      </w:r>
    </w:p>
    <w:p w14:paraId="221EDC94" w14:textId="77777777" w:rsidR="001E193B" w:rsidRPr="005F7135" w:rsidRDefault="001E193B" w:rsidP="001E193B">
      <w:pPr>
        <w:rPr>
          <w:rFonts w:asciiTheme="minorHAnsi" w:eastAsia="Times New Roman" w:hAnsiTheme="minorHAnsi" w:cstheme="minorHAnsi"/>
          <w:color w:val="222222"/>
          <w:sz w:val="24"/>
          <w:szCs w:val="24"/>
          <w:highlight w:val="yellow"/>
          <w:lang w:val="es-DO"/>
        </w:rPr>
      </w:pPr>
    </w:p>
    <w:p w14:paraId="1500E3B9" w14:textId="35C34F50" w:rsidR="001E193B" w:rsidRPr="005F7135" w:rsidRDefault="001E193B" w:rsidP="001E193B">
      <w:pPr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s-DO"/>
        </w:rPr>
      </w:pPr>
      <w:r w:rsidRPr="005F7135">
        <w:rPr>
          <w:rFonts w:asciiTheme="minorHAnsi" w:eastAsia="Times New Roman" w:hAnsiTheme="minorHAnsi" w:cstheme="minorHAnsi"/>
          <w:color w:val="222222"/>
          <w:sz w:val="24"/>
          <w:szCs w:val="24"/>
          <w:lang w:val="es-DO"/>
        </w:rPr>
        <w:t xml:space="preserve">• </w:t>
      </w:r>
      <w:r w:rsidRPr="005F7135">
        <w:rPr>
          <w:rFonts w:asciiTheme="minorHAnsi" w:eastAsia="Times New Roman" w:hAnsiTheme="minorHAnsi" w:cstheme="minorHAnsi"/>
          <w:b/>
          <w:color w:val="222222"/>
          <w:szCs w:val="24"/>
          <w:u w:val="single"/>
          <w:lang w:val="es-DO"/>
        </w:rPr>
        <w:t>BRAND VOICE/ LENGUAJE, TONO DE LA COMUNICACIÓN.</w:t>
      </w:r>
    </w:p>
    <w:p w14:paraId="20C67E4A" w14:textId="43B45F73" w:rsidR="006745E7" w:rsidRPr="006745E7" w:rsidRDefault="006745E7" w:rsidP="006745E7">
      <w:pPr>
        <w:pStyle w:val="Prrafodelista"/>
        <w:numPr>
          <w:ilvl w:val="0"/>
          <w:numId w:val="7"/>
        </w:numPr>
        <w:rPr>
          <w:rFonts w:asciiTheme="minorHAnsi" w:eastAsia="Times New Roman" w:hAnsiTheme="minorHAnsi" w:cstheme="minorHAnsi"/>
          <w:color w:val="222222"/>
          <w:szCs w:val="24"/>
        </w:rPr>
      </w:pPr>
      <w:r w:rsidRPr="006745E7">
        <w:rPr>
          <w:rFonts w:asciiTheme="minorHAnsi" w:eastAsia="Times New Roman" w:hAnsiTheme="minorHAnsi" w:cstheme="minorHAnsi"/>
          <w:color w:val="222222"/>
          <w:szCs w:val="24"/>
        </w:rPr>
        <w:t>Inclusivo, plural y llano</w:t>
      </w:r>
    </w:p>
    <w:p w14:paraId="79BE8C06" w14:textId="2B795387" w:rsidR="006745E7" w:rsidRPr="005F7135" w:rsidRDefault="006745E7" w:rsidP="006745E7">
      <w:pPr>
        <w:pStyle w:val="Prrafodelista"/>
        <w:numPr>
          <w:ilvl w:val="0"/>
          <w:numId w:val="7"/>
        </w:numPr>
        <w:rPr>
          <w:rFonts w:asciiTheme="minorHAnsi" w:eastAsia="Times New Roman" w:hAnsiTheme="minorHAnsi" w:cstheme="minorHAnsi"/>
          <w:color w:val="222222"/>
          <w:szCs w:val="24"/>
          <w:lang w:val="es-DO"/>
        </w:rPr>
      </w:pPr>
      <w:r w:rsidRPr="005F7135">
        <w:rPr>
          <w:rFonts w:asciiTheme="minorHAnsi" w:eastAsia="Times New Roman" w:hAnsiTheme="minorHAnsi" w:cstheme="minorHAnsi"/>
          <w:color w:val="222222"/>
          <w:szCs w:val="24"/>
          <w:lang w:val="es-DO"/>
        </w:rPr>
        <w:t>Emp</w:t>
      </w:r>
      <w:r w:rsidR="007E71D6">
        <w:rPr>
          <w:rFonts w:asciiTheme="minorHAnsi" w:eastAsia="Times New Roman" w:hAnsiTheme="minorHAnsi" w:cstheme="minorHAnsi"/>
          <w:color w:val="222222"/>
          <w:szCs w:val="24"/>
          <w:lang w:val="es-DO"/>
        </w:rPr>
        <w:t>á</w:t>
      </w:r>
      <w:r w:rsidRPr="005F7135">
        <w:rPr>
          <w:rFonts w:asciiTheme="minorHAnsi" w:eastAsia="Times New Roman" w:hAnsiTheme="minorHAnsi" w:cstheme="minorHAnsi"/>
          <w:color w:val="222222"/>
          <w:szCs w:val="24"/>
          <w:lang w:val="es-DO"/>
        </w:rPr>
        <w:t>tico y que mueva a la sensibiliación</w:t>
      </w:r>
    </w:p>
    <w:p w14:paraId="26B71CC1" w14:textId="6FA36A99" w:rsidR="001E193B" w:rsidRDefault="001E193B" w:rsidP="002379C5">
      <w:pPr>
        <w:jc w:val="both"/>
        <w:rPr>
          <w:rFonts w:asciiTheme="minorHAnsi" w:hAnsiTheme="minorHAnsi" w:cstheme="minorHAnsi"/>
          <w:lang w:val="es-CL"/>
        </w:rPr>
      </w:pPr>
    </w:p>
    <w:p w14:paraId="6B3D582E" w14:textId="77777777" w:rsidR="001E193B" w:rsidRPr="001E193B" w:rsidRDefault="001E193B" w:rsidP="002379C5">
      <w:pPr>
        <w:jc w:val="both"/>
        <w:rPr>
          <w:rFonts w:asciiTheme="minorHAnsi" w:hAnsiTheme="minorHAnsi" w:cstheme="minorHAnsi"/>
          <w:lang w:val="es-CL"/>
        </w:rPr>
      </w:pPr>
    </w:p>
    <w:p w14:paraId="0BECB9BB" w14:textId="7E37FE4A" w:rsidR="00BE28F9" w:rsidRPr="001E193B" w:rsidRDefault="00BE28F9" w:rsidP="00CD37E2">
      <w:pPr>
        <w:jc w:val="both"/>
        <w:rPr>
          <w:rFonts w:asciiTheme="minorHAnsi" w:hAnsiTheme="minorHAnsi" w:cstheme="minorHAnsi"/>
          <w:b/>
          <w:bCs/>
          <w:lang w:val="es-CL"/>
        </w:rPr>
      </w:pPr>
      <w:r w:rsidRPr="001E193B">
        <w:rPr>
          <w:rFonts w:asciiTheme="minorHAnsi" w:hAnsiTheme="minorHAnsi" w:cstheme="minorHAnsi"/>
          <w:b/>
          <w:bCs/>
          <w:lang w:val="es-CL"/>
        </w:rPr>
        <w:t>Referefencias</w:t>
      </w:r>
    </w:p>
    <w:p w14:paraId="452359DD" w14:textId="77777777" w:rsidR="005159D5" w:rsidRDefault="005159D5" w:rsidP="00CD37E2">
      <w:pPr>
        <w:jc w:val="both"/>
        <w:rPr>
          <w:lang w:val="es-CL"/>
        </w:rPr>
      </w:pPr>
    </w:p>
    <w:p w14:paraId="2CF28244" w14:textId="3927668B" w:rsidR="00BE28F9" w:rsidRDefault="00BE28F9" w:rsidP="00BE28F9">
      <w:pPr>
        <w:jc w:val="both"/>
        <w:rPr>
          <w:lang w:val="es-CL"/>
        </w:rPr>
      </w:pPr>
      <w:r>
        <w:rPr>
          <w:lang w:val="es-CL"/>
        </w:rPr>
        <w:t xml:space="preserve">ONU Mujeres &amp; CEPAL. (2020). </w:t>
      </w:r>
      <w:r w:rsidRPr="00BE28F9">
        <w:rPr>
          <w:lang w:val="es-CL"/>
        </w:rPr>
        <w:t>Cuidados en américa latina y el caribe</w:t>
      </w:r>
      <w:r>
        <w:rPr>
          <w:lang w:val="es-CL"/>
        </w:rPr>
        <w:t xml:space="preserve"> </w:t>
      </w:r>
      <w:r w:rsidRPr="00BE28F9">
        <w:rPr>
          <w:lang w:val="es-CL"/>
        </w:rPr>
        <w:t>en tiempos de covid-19. Hacia sistemas</w:t>
      </w:r>
      <w:r>
        <w:rPr>
          <w:lang w:val="es-CL"/>
        </w:rPr>
        <w:t xml:space="preserve"> </w:t>
      </w:r>
      <w:r w:rsidRPr="00BE28F9">
        <w:rPr>
          <w:lang w:val="es-CL"/>
        </w:rPr>
        <w:t>integrales para fortalecer la respuesta</w:t>
      </w:r>
      <w:r>
        <w:rPr>
          <w:lang w:val="es-CL"/>
        </w:rPr>
        <w:t xml:space="preserve"> </w:t>
      </w:r>
      <w:r w:rsidRPr="00BE28F9">
        <w:rPr>
          <w:lang w:val="es-CL"/>
        </w:rPr>
        <w:t>y la recuperación</w:t>
      </w:r>
      <w:r>
        <w:rPr>
          <w:lang w:val="es-CL"/>
        </w:rPr>
        <w:t>. Recuperado de:</w:t>
      </w:r>
      <w:r w:rsidRPr="00BE28F9">
        <w:rPr>
          <w:lang w:val="es-CL"/>
        </w:rPr>
        <w:t xml:space="preserve"> </w:t>
      </w:r>
      <w:hyperlink r:id="rId13" w:history="1">
        <w:r w:rsidRPr="000032FA">
          <w:rPr>
            <w:rStyle w:val="Hipervnculo"/>
            <w:lang w:val="es-CL"/>
          </w:rPr>
          <w:t>https://www.cepal.org/sites/default/files/document/files/cuidados_covid_esp.pdf</w:t>
        </w:r>
      </w:hyperlink>
    </w:p>
    <w:p w14:paraId="77892296" w14:textId="21672097" w:rsidR="00BE28F9" w:rsidRDefault="00BE28F9" w:rsidP="00BE28F9">
      <w:pPr>
        <w:jc w:val="both"/>
        <w:rPr>
          <w:lang w:val="es-CL"/>
        </w:rPr>
      </w:pPr>
    </w:p>
    <w:p w14:paraId="7C51AC93" w14:textId="77777777" w:rsidR="005159D5" w:rsidRDefault="00BE28F9" w:rsidP="00BE28F9">
      <w:pPr>
        <w:jc w:val="both"/>
        <w:rPr>
          <w:lang w:val="es-CL"/>
        </w:rPr>
      </w:pPr>
      <w:r>
        <w:rPr>
          <w:lang w:val="es-CL"/>
        </w:rPr>
        <w:t xml:space="preserve">ONE. (2018). </w:t>
      </w:r>
      <w:r w:rsidRPr="00BE28F9">
        <w:rPr>
          <w:lang w:val="es-CL"/>
        </w:rPr>
        <w:t>Trabajo No Remunerado en República Dominicana:</w:t>
      </w:r>
      <w:r>
        <w:rPr>
          <w:lang w:val="es-CL"/>
        </w:rPr>
        <w:t xml:space="preserve"> </w:t>
      </w:r>
      <w:r w:rsidRPr="00BE28F9">
        <w:rPr>
          <w:lang w:val="es-CL"/>
        </w:rPr>
        <w:t>un análisis a partir de los datos del Módulo</w:t>
      </w:r>
      <w:r>
        <w:rPr>
          <w:lang w:val="es-CL"/>
        </w:rPr>
        <w:t xml:space="preserve"> </w:t>
      </w:r>
      <w:r w:rsidRPr="00BE28F9">
        <w:rPr>
          <w:lang w:val="es-CL"/>
        </w:rPr>
        <w:t>del Uso del Tiempo de la ENHOGAR 2016</w:t>
      </w:r>
      <w:r>
        <w:rPr>
          <w:lang w:val="es-CL"/>
        </w:rPr>
        <w:t xml:space="preserve">. Recuperado de: </w:t>
      </w:r>
    </w:p>
    <w:p w14:paraId="0C5A1561" w14:textId="5D8624A0" w:rsidR="00BE28F9" w:rsidRDefault="00E208BE" w:rsidP="00BE28F9">
      <w:pPr>
        <w:jc w:val="both"/>
        <w:rPr>
          <w:lang w:val="es-CL"/>
        </w:rPr>
      </w:pPr>
      <w:hyperlink r:id="rId14" w:history="1">
        <w:r w:rsidR="005159D5" w:rsidRPr="000032FA">
          <w:rPr>
            <w:rStyle w:val="Hipervnculo"/>
            <w:lang w:val="es-CL"/>
          </w:rPr>
          <w:t>https://web.one.gob.do/media/40dbgimq/investigaci%C3%B3ntrabajonoremuneradoenrepdoman%C3%A1lisism%C3%B3dulodelusodetiempoenhogar2016nov2018.pdf</w:t>
        </w:r>
      </w:hyperlink>
    </w:p>
    <w:p w14:paraId="1395B31D" w14:textId="71052285" w:rsidR="005159D5" w:rsidRDefault="005159D5" w:rsidP="00BE28F9">
      <w:pPr>
        <w:jc w:val="both"/>
        <w:rPr>
          <w:lang w:val="es-CL"/>
        </w:rPr>
      </w:pPr>
    </w:p>
    <w:p w14:paraId="6D0A30FD" w14:textId="77777777" w:rsidR="005159D5" w:rsidRDefault="005159D5" w:rsidP="00BE28F9">
      <w:pPr>
        <w:jc w:val="both"/>
        <w:rPr>
          <w:lang w:val="es-CL"/>
        </w:rPr>
      </w:pPr>
    </w:p>
    <w:p w14:paraId="7C1489AF" w14:textId="77777777" w:rsidR="005159D5" w:rsidRDefault="005159D5" w:rsidP="00BE28F9">
      <w:pPr>
        <w:jc w:val="both"/>
        <w:rPr>
          <w:lang w:val="es-CL"/>
        </w:rPr>
      </w:pPr>
    </w:p>
    <w:p w14:paraId="3C713C3C" w14:textId="77777777" w:rsidR="005159D5" w:rsidRDefault="005159D5" w:rsidP="00BE28F9">
      <w:pPr>
        <w:jc w:val="both"/>
        <w:rPr>
          <w:lang w:val="es-CL"/>
        </w:rPr>
      </w:pPr>
    </w:p>
    <w:p w14:paraId="758AB63A" w14:textId="657DB4BF" w:rsidR="00BE28F9" w:rsidRDefault="00BE28F9" w:rsidP="00CD37E2">
      <w:pPr>
        <w:jc w:val="both"/>
        <w:rPr>
          <w:lang w:val="es-CL"/>
        </w:rPr>
      </w:pPr>
    </w:p>
    <w:p w14:paraId="228BEFF6" w14:textId="77777777" w:rsidR="00BE28F9" w:rsidRDefault="00BE28F9" w:rsidP="00CD37E2">
      <w:pPr>
        <w:jc w:val="both"/>
        <w:rPr>
          <w:lang w:val="es-CL"/>
        </w:rPr>
      </w:pPr>
    </w:p>
    <w:p w14:paraId="450CF2B8" w14:textId="77777777" w:rsidR="006645A0" w:rsidRPr="00851BB1" w:rsidRDefault="006645A0">
      <w:pPr>
        <w:rPr>
          <w:lang w:val="es-CL"/>
        </w:rPr>
      </w:pPr>
      <w:bookmarkStart w:id="0" w:name="_GoBack"/>
      <w:bookmarkEnd w:id="0"/>
    </w:p>
    <w:sectPr w:rsidR="006645A0" w:rsidRPr="00851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254B" w16cex:dateUtc="2021-09-01T20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FEC4" w14:textId="77777777" w:rsidR="00E208BE" w:rsidRDefault="00E208BE" w:rsidP="006645A0">
      <w:r>
        <w:separator/>
      </w:r>
    </w:p>
  </w:endnote>
  <w:endnote w:type="continuationSeparator" w:id="0">
    <w:p w14:paraId="7523575C" w14:textId="77777777" w:rsidR="00E208BE" w:rsidRDefault="00E208BE" w:rsidP="0066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0BE2" w14:textId="77777777" w:rsidR="00E208BE" w:rsidRDefault="00E208BE" w:rsidP="006645A0">
      <w:r>
        <w:separator/>
      </w:r>
    </w:p>
  </w:footnote>
  <w:footnote w:type="continuationSeparator" w:id="0">
    <w:p w14:paraId="17628672" w14:textId="77777777" w:rsidR="00E208BE" w:rsidRDefault="00E208BE" w:rsidP="006645A0">
      <w:r>
        <w:continuationSeparator/>
      </w:r>
    </w:p>
  </w:footnote>
  <w:footnote w:id="1">
    <w:p w14:paraId="56234DF6" w14:textId="19A0EE65" w:rsidR="006645A0" w:rsidRPr="005F7135" w:rsidRDefault="006645A0" w:rsidP="006645A0">
      <w:pPr>
        <w:jc w:val="both"/>
        <w:rPr>
          <w:sz w:val="18"/>
          <w:szCs w:val="18"/>
          <w:lang w:val="es-CL"/>
        </w:rPr>
      </w:pPr>
      <w:r w:rsidRPr="005F7135">
        <w:rPr>
          <w:rStyle w:val="Refdenotaalpie"/>
          <w:b/>
          <w:bCs/>
          <w:sz w:val="18"/>
          <w:szCs w:val="18"/>
        </w:rPr>
        <w:footnoteRef/>
      </w:r>
      <w:r w:rsidRPr="005F7135">
        <w:rPr>
          <w:b/>
          <w:bCs/>
          <w:sz w:val="18"/>
          <w:szCs w:val="18"/>
          <w:lang w:val="es-CL"/>
        </w:rPr>
        <w:t xml:space="preserve"> “¿De qué hablamos cuando hablamos de cuidados?</w:t>
      </w:r>
      <w:r w:rsidRPr="005F7135">
        <w:rPr>
          <w:sz w:val="18"/>
          <w:szCs w:val="18"/>
          <w:lang w:val="es-CL"/>
        </w:rPr>
        <w:t xml:space="preserve"> Los cuidados son las actividades que regeneran diaria y generacionalmente el bienestar físico y emocional de las personas. Incluye las tareas cotidianas de gestión y sostenimiento de la vida, como el mantenimiento de los espacios y bienes domésticos, el cuidado de los cuerpos, la educación y formación de las personas, el mantenimiento de las relaciones sociales o el apoyo psicológico a los miembros de la familia. Hace, por lo tanto, referencia a un amplio conjunto de aspectos que abarcan los cuidados en salud, el cuidado de los hogares, el cuidado a las personas dependientes y a las personas que cuidan o el autocuidado" (</w:t>
      </w:r>
      <w:r w:rsidR="00AB4189" w:rsidRPr="005F7135">
        <w:rPr>
          <w:sz w:val="18"/>
          <w:szCs w:val="18"/>
          <w:lang w:val="es-CL"/>
        </w:rPr>
        <w:t xml:space="preserve">ONU </w:t>
      </w:r>
      <w:r w:rsidRPr="005F7135">
        <w:rPr>
          <w:sz w:val="18"/>
          <w:szCs w:val="18"/>
          <w:lang w:val="es-CL"/>
        </w:rPr>
        <w:t>Mujeres &amp; CEPAL, 2020).</w:t>
      </w:r>
    </w:p>
    <w:p w14:paraId="364E0BFF" w14:textId="2372A964" w:rsidR="006645A0" w:rsidRPr="005F7135" w:rsidRDefault="006645A0">
      <w:pPr>
        <w:pStyle w:val="Textonotapie"/>
        <w:rPr>
          <w:sz w:val="15"/>
          <w:szCs w:val="15"/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CDC"/>
    <w:multiLevelType w:val="hybridMultilevel"/>
    <w:tmpl w:val="A89E3360"/>
    <w:lvl w:ilvl="0" w:tplc="10502BF4">
      <w:start w:val="1"/>
      <w:numFmt w:val="lowerLetter"/>
      <w:lvlText w:val="%1)"/>
      <w:lvlJc w:val="left"/>
      <w:pPr>
        <w:ind w:left="4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5AA1325"/>
    <w:multiLevelType w:val="multilevel"/>
    <w:tmpl w:val="41E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E49B6"/>
    <w:multiLevelType w:val="hybridMultilevel"/>
    <w:tmpl w:val="2E70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1CC2"/>
    <w:multiLevelType w:val="hybridMultilevel"/>
    <w:tmpl w:val="8AFC5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62768"/>
    <w:multiLevelType w:val="multilevel"/>
    <w:tmpl w:val="F050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97FF4"/>
    <w:multiLevelType w:val="multilevel"/>
    <w:tmpl w:val="2C3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D5976"/>
    <w:multiLevelType w:val="hybridMultilevel"/>
    <w:tmpl w:val="A21C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6473C"/>
    <w:multiLevelType w:val="hybridMultilevel"/>
    <w:tmpl w:val="27F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B1"/>
    <w:rsid w:val="0000382A"/>
    <w:rsid w:val="00012939"/>
    <w:rsid w:val="00013298"/>
    <w:rsid w:val="00041F8D"/>
    <w:rsid w:val="00071FA8"/>
    <w:rsid w:val="0009010A"/>
    <w:rsid w:val="000C0F69"/>
    <w:rsid w:val="000E0FB0"/>
    <w:rsid w:val="00111DA9"/>
    <w:rsid w:val="0016725C"/>
    <w:rsid w:val="001E193B"/>
    <w:rsid w:val="00215CE2"/>
    <w:rsid w:val="002379C5"/>
    <w:rsid w:val="00303939"/>
    <w:rsid w:val="00324261"/>
    <w:rsid w:val="0033051F"/>
    <w:rsid w:val="00386477"/>
    <w:rsid w:val="00421E96"/>
    <w:rsid w:val="0045466A"/>
    <w:rsid w:val="00465C6B"/>
    <w:rsid w:val="004D7639"/>
    <w:rsid w:val="005159D5"/>
    <w:rsid w:val="005447B3"/>
    <w:rsid w:val="00551B8B"/>
    <w:rsid w:val="00566C01"/>
    <w:rsid w:val="005A1E04"/>
    <w:rsid w:val="005A51DB"/>
    <w:rsid w:val="005F7135"/>
    <w:rsid w:val="00605898"/>
    <w:rsid w:val="006303C9"/>
    <w:rsid w:val="006317F2"/>
    <w:rsid w:val="006645A0"/>
    <w:rsid w:val="006745E7"/>
    <w:rsid w:val="0068361E"/>
    <w:rsid w:val="006A0436"/>
    <w:rsid w:val="006F3746"/>
    <w:rsid w:val="007304B1"/>
    <w:rsid w:val="00744205"/>
    <w:rsid w:val="007742BD"/>
    <w:rsid w:val="007E71D6"/>
    <w:rsid w:val="00806700"/>
    <w:rsid w:val="00811E78"/>
    <w:rsid w:val="00851BB1"/>
    <w:rsid w:val="008535A9"/>
    <w:rsid w:val="00875C29"/>
    <w:rsid w:val="008D64AC"/>
    <w:rsid w:val="008F26DF"/>
    <w:rsid w:val="00947C76"/>
    <w:rsid w:val="009A6615"/>
    <w:rsid w:val="009D6CC7"/>
    <w:rsid w:val="009D7BDE"/>
    <w:rsid w:val="00AA60C3"/>
    <w:rsid w:val="00AB4189"/>
    <w:rsid w:val="00AD7AFA"/>
    <w:rsid w:val="00AF40D8"/>
    <w:rsid w:val="00B30199"/>
    <w:rsid w:val="00B4250C"/>
    <w:rsid w:val="00B46D3E"/>
    <w:rsid w:val="00B62875"/>
    <w:rsid w:val="00BA2CC6"/>
    <w:rsid w:val="00BE28F9"/>
    <w:rsid w:val="00C31BB9"/>
    <w:rsid w:val="00C457DF"/>
    <w:rsid w:val="00C4704E"/>
    <w:rsid w:val="00C61457"/>
    <w:rsid w:val="00C7272C"/>
    <w:rsid w:val="00CD37E2"/>
    <w:rsid w:val="00CE6EA5"/>
    <w:rsid w:val="00D54D29"/>
    <w:rsid w:val="00D76BA7"/>
    <w:rsid w:val="00D9000D"/>
    <w:rsid w:val="00D90D6A"/>
    <w:rsid w:val="00DB1CDF"/>
    <w:rsid w:val="00DE0C0F"/>
    <w:rsid w:val="00E00375"/>
    <w:rsid w:val="00E208BE"/>
    <w:rsid w:val="00EE618C"/>
    <w:rsid w:val="00EE621B"/>
    <w:rsid w:val="00EF2BB3"/>
    <w:rsid w:val="00F06665"/>
    <w:rsid w:val="00F10425"/>
    <w:rsid w:val="00F10E25"/>
    <w:rsid w:val="00F221C7"/>
    <w:rsid w:val="00F361A3"/>
    <w:rsid w:val="00F7458A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F19D6"/>
  <w15:chartTrackingRefBased/>
  <w15:docId w15:val="{5A8677F4-9187-4A71-9838-DA12CDFE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B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BB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645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45A0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45A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90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D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D6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D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D6A"/>
    <w:rPr>
      <w:rFonts w:ascii="Calibri" w:hAnsi="Calibri" w:cs="Calibri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28F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28F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E193B"/>
    <w:rPr>
      <w:b/>
      <w:bCs/>
    </w:rPr>
  </w:style>
  <w:style w:type="character" w:customStyle="1" w:styleId="apple-converted-space">
    <w:name w:val="apple-converted-space"/>
    <w:basedOn w:val="Fuentedeprrafopredeter"/>
    <w:rsid w:val="001E193B"/>
  </w:style>
  <w:style w:type="paragraph" w:styleId="Revisin">
    <w:name w:val="Revision"/>
    <w:hidden/>
    <w:uiPriority w:val="99"/>
    <w:semiHidden/>
    <w:rsid w:val="00F10425"/>
    <w:pPr>
      <w:spacing w:after="0" w:line="240" w:lineRule="auto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pal.org/sites/default/files/document/files/cuidados_covid_esp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ecc.com.do/premioslavara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one.gob.do/media/40dbgimq/investigaci%C3%B3ntrabajonoremuneradoenrepdoman%C3%A1lisism%C3%B3dulodelusodetiempoenhogar2016nov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806D53241A74CAA4C0C73FFE1B3E1" ma:contentTypeVersion="13" ma:contentTypeDescription="Create a new document." ma:contentTypeScope="" ma:versionID="deb85be7d339726b72381ccd1a476d2e">
  <xsd:schema xmlns:xsd="http://www.w3.org/2001/XMLSchema" xmlns:xs="http://www.w3.org/2001/XMLSchema" xmlns:p="http://schemas.microsoft.com/office/2006/metadata/properties" xmlns:ns2="4d723551-1182-40e7-b7ec-5d2f3d29e3d6" xmlns:ns3="e9aceecc-8ccd-4eee-9665-a9fde3e65755" targetNamespace="http://schemas.microsoft.com/office/2006/metadata/properties" ma:root="true" ma:fieldsID="bbac8616fc95ae2674d3a0eef5b0002c" ns2:_="" ns3:_="">
    <xsd:import namespace="4d723551-1182-40e7-b7ec-5d2f3d29e3d6"/>
    <xsd:import namespace="e9aceecc-8ccd-4eee-9665-a9fde3e65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23551-1182-40e7-b7ec-5d2f3d29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eecc-8ccd-4eee-9665-a9fde3e65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D01F-FCA5-45DE-B92A-E153D7EBE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1914E-C626-4E24-9AB0-3BE59ADE3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23551-1182-40e7-b7ec-5d2f3d29e3d6"/>
    <ds:schemaRef ds:uri="e9aceecc-8ccd-4eee-9665-a9fde3e6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E0007-9370-4EA3-93E1-DC9EBEF50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1E2CD-4C3B-4F00-A6F2-DFB7F91E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1328</Words>
  <Characters>7310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Barrera</dc:creator>
  <cp:keywords/>
  <dc:description/>
  <cp:lastModifiedBy>HP CORE I3</cp:lastModifiedBy>
  <cp:revision>3</cp:revision>
  <dcterms:created xsi:type="dcterms:W3CDTF">2021-09-01T21:15:00Z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0x0101007A2806D53241A74CAA4C0C73FFE1B3E1</vt:lpwstr>
  </property>
</Properties>
</file>